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A4F" w:rsidRDefault="00784A4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784A4F" w:rsidRDefault="00784A4F">
      <w:pPr>
        <w:pStyle w:val="ConsPlusNormal"/>
        <w:outlineLvl w:val="0"/>
      </w:pPr>
    </w:p>
    <w:p w:rsidR="00784A4F" w:rsidRDefault="00784A4F">
      <w:pPr>
        <w:pStyle w:val="ConsPlusTitle"/>
        <w:jc w:val="center"/>
        <w:outlineLvl w:val="0"/>
      </w:pPr>
      <w:r>
        <w:t>ПРАВИТЕЛЬСТВО ЯМАЛО-НЕНЕЦКОГО АВТОНОМНОГО ОКРУГА</w:t>
      </w:r>
    </w:p>
    <w:p w:rsidR="00784A4F" w:rsidRDefault="00784A4F">
      <w:pPr>
        <w:pStyle w:val="ConsPlusTitle"/>
        <w:jc w:val="center"/>
      </w:pPr>
    </w:p>
    <w:p w:rsidR="00784A4F" w:rsidRDefault="00784A4F">
      <w:pPr>
        <w:pStyle w:val="ConsPlusTitle"/>
        <w:jc w:val="center"/>
      </w:pPr>
      <w:r>
        <w:t>ПОСТАНОВЛЕНИЕ</w:t>
      </w:r>
    </w:p>
    <w:p w:rsidR="00784A4F" w:rsidRDefault="00784A4F">
      <w:pPr>
        <w:pStyle w:val="ConsPlusTitle"/>
        <w:jc w:val="center"/>
      </w:pPr>
      <w:r>
        <w:t>от 26 марта 2015 г. N 231-П</w:t>
      </w:r>
    </w:p>
    <w:p w:rsidR="00784A4F" w:rsidRDefault="00784A4F">
      <w:pPr>
        <w:pStyle w:val="ConsPlusTitle"/>
        <w:jc w:val="center"/>
      </w:pPr>
    </w:p>
    <w:p w:rsidR="00784A4F" w:rsidRDefault="00784A4F">
      <w:pPr>
        <w:pStyle w:val="ConsPlusTitle"/>
        <w:jc w:val="center"/>
      </w:pPr>
      <w:r>
        <w:t>ОБ УТВЕРЖДЕНИИ ПОРЯДКА УЧАСТИЯ ЯМАЛО-НЕНЕЦКОГО</w:t>
      </w:r>
    </w:p>
    <w:p w:rsidR="00784A4F" w:rsidRDefault="00784A4F">
      <w:pPr>
        <w:pStyle w:val="ConsPlusTitle"/>
        <w:jc w:val="center"/>
      </w:pPr>
      <w:r>
        <w:t>АВТОНОМНОГО ОКРУГА В УПРАВЛЕНИИ НЕКОММЕРЧЕСКОЙ ОРГАНИЗАЦИЕЙ,</w:t>
      </w:r>
    </w:p>
    <w:p w:rsidR="00784A4F" w:rsidRDefault="00784A4F">
      <w:pPr>
        <w:pStyle w:val="ConsPlusTitle"/>
        <w:jc w:val="center"/>
      </w:pPr>
      <w:r>
        <w:t>УЧРЕДИТЕЛЕМ (УЧАСТНИКОМ) КОТОРОЙ ЯВЛЯЕТСЯ</w:t>
      </w:r>
    </w:p>
    <w:p w:rsidR="00784A4F" w:rsidRDefault="00784A4F">
      <w:pPr>
        <w:pStyle w:val="ConsPlusTitle"/>
        <w:jc w:val="center"/>
      </w:pPr>
      <w:r>
        <w:t>ЯМАЛО-НЕНЕЦКИЙ АВТОНОМНЫЙ ОКРУГ</w:t>
      </w:r>
    </w:p>
    <w:p w:rsidR="00784A4F" w:rsidRDefault="00784A4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84A4F">
        <w:trPr>
          <w:jc w:val="center"/>
        </w:trPr>
        <w:tc>
          <w:tcPr>
            <w:tcW w:w="9294" w:type="dxa"/>
            <w:tcBorders>
              <w:top w:val="nil"/>
              <w:left w:val="single" w:sz="24" w:space="0" w:color="CED3F1"/>
              <w:bottom w:val="nil"/>
              <w:right w:val="single" w:sz="24" w:space="0" w:color="F4F3F8"/>
            </w:tcBorders>
            <w:shd w:val="clear" w:color="auto" w:fill="F4F3F8"/>
          </w:tcPr>
          <w:p w:rsidR="00784A4F" w:rsidRDefault="00784A4F">
            <w:pPr>
              <w:pStyle w:val="ConsPlusNormal"/>
              <w:jc w:val="center"/>
            </w:pPr>
            <w:r>
              <w:rPr>
                <w:color w:val="392C69"/>
              </w:rPr>
              <w:t>Список изменяющих документов</w:t>
            </w:r>
          </w:p>
          <w:p w:rsidR="00784A4F" w:rsidRDefault="00784A4F">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ЯНАО от 25.08.2017 N 887-П)</w:t>
            </w:r>
          </w:p>
        </w:tc>
      </w:tr>
    </w:tbl>
    <w:p w:rsidR="00784A4F" w:rsidRDefault="00784A4F">
      <w:pPr>
        <w:pStyle w:val="ConsPlusNormal"/>
        <w:jc w:val="center"/>
      </w:pPr>
    </w:p>
    <w:p w:rsidR="00784A4F" w:rsidRDefault="00784A4F">
      <w:pPr>
        <w:pStyle w:val="ConsPlusNormal"/>
        <w:ind w:firstLine="540"/>
        <w:jc w:val="both"/>
      </w:pPr>
      <w:r>
        <w:t xml:space="preserve">В соответствии с Гражданским </w:t>
      </w:r>
      <w:hyperlink r:id="rId6" w:history="1">
        <w:r>
          <w:rPr>
            <w:color w:val="0000FF"/>
          </w:rPr>
          <w:t>кодексом</w:t>
        </w:r>
      </w:hyperlink>
      <w:r>
        <w:t xml:space="preserve"> Российской Федерации, Федеральным </w:t>
      </w:r>
      <w:hyperlink r:id="rId7" w:history="1">
        <w:r>
          <w:rPr>
            <w:color w:val="0000FF"/>
          </w:rPr>
          <w:t>законом</w:t>
        </w:r>
      </w:hyperlink>
      <w:r>
        <w:t xml:space="preserve"> от 12 января 1996 года N 7-ФЗ "О некоммерческих организациях", </w:t>
      </w:r>
      <w:hyperlink r:id="rId8" w:history="1">
        <w:r>
          <w:rPr>
            <w:color w:val="0000FF"/>
          </w:rPr>
          <w:t>Законом</w:t>
        </w:r>
      </w:hyperlink>
      <w:r>
        <w:t xml:space="preserve"> Ямало-Ненецкого автономного округа от 28 сентября 2012 года N 80-ЗАО "Об управлении и распоряжении государственной собственностью Ямало-Ненецкого автономного округа" Правительство Ямало-Ненецкого автономного округа постановляет:</w:t>
      </w:r>
    </w:p>
    <w:p w:rsidR="00784A4F" w:rsidRDefault="00784A4F">
      <w:pPr>
        <w:pStyle w:val="ConsPlusNormal"/>
        <w:jc w:val="both"/>
      </w:pPr>
      <w:r>
        <w:t xml:space="preserve">(в ред. </w:t>
      </w:r>
      <w:hyperlink r:id="rId9" w:history="1">
        <w:r>
          <w:rPr>
            <w:color w:val="0000FF"/>
          </w:rPr>
          <w:t>постановления</w:t>
        </w:r>
      </w:hyperlink>
      <w:r>
        <w:t xml:space="preserve"> Правительства ЯНАО от 25.08.2017 N 887-П)</w:t>
      </w:r>
    </w:p>
    <w:p w:rsidR="00784A4F" w:rsidRDefault="00784A4F">
      <w:pPr>
        <w:pStyle w:val="ConsPlusNormal"/>
        <w:spacing w:before="220"/>
        <w:ind w:firstLine="540"/>
        <w:jc w:val="both"/>
      </w:pPr>
      <w:r>
        <w:t xml:space="preserve">1. Утвердить прилагаемый </w:t>
      </w:r>
      <w:hyperlink w:anchor="P34" w:history="1">
        <w:r>
          <w:rPr>
            <w:color w:val="0000FF"/>
          </w:rPr>
          <w:t>Порядок</w:t>
        </w:r>
      </w:hyperlink>
      <w:r>
        <w:t xml:space="preserve"> участия Ямало-Ненецкого автономного округа в управлении некоммерческой организацией, учредителем (участником) которой является Ямало-Ненецкий автономный округ.</w:t>
      </w:r>
    </w:p>
    <w:p w:rsidR="00784A4F" w:rsidRDefault="00784A4F">
      <w:pPr>
        <w:pStyle w:val="ConsPlusNormal"/>
        <w:spacing w:before="220"/>
        <w:ind w:firstLine="540"/>
        <w:jc w:val="both"/>
      </w:pPr>
      <w:r>
        <w:t>2. Настоящее постановление распространяется на правоотношения, возникшие с 01 января 2015 года.</w:t>
      </w:r>
    </w:p>
    <w:p w:rsidR="00784A4F" w:rsidRDefault="00784A4F">
      <w:pPr>
        <w:pStyle w:val="ConsPlusNormal"/>
        <w:spacing w:before="220"/>
        <w:ind w:firstLine="540"/>
        <w:jc w:val="both"/>
      </w:pPr>
      <w:r>
        <w:t>3. Контроль за исполнением настоящего постановления возложить на вице-губернатора Ямало-Ненецкого автономного округа.</w:t>
      </w:r>
    </w:p>
    <w:p w:rsidR="00784A4F" w:rsidRDefault="00784A4F">
      <w:pPr>
        <w:pStyle w:val="ConsPlusNormal"/>
        <w:jc w:val="both"/>
      </w:pPr>
      <w:r>
        <w:t xml:space="preserve">(в ред. </w:t>
      </w:r>
      <w:hyperlink r:id="rId10" w:history="1">
        <w:r>
          <w:rPr>
            <w:color w:val="0000FF"/>
          </w:rPr>
          <w:t>постановления</w:t>
        </w:r>
      </w:hyperlink>
      <w:r>
        <w:t xml:space="preserve"> Правительства ЯНАО от 25.08.2017 N 887-П)</w:t>
      </w:r>
    </w:p>
    <w:p w:rsidR="00784A4F" w:rsidRDefault="00784A4F">
      <w:pPr>
        <w:pStyle w:val="ConsPlusNormal"/>
        <w:ind w:firstLine="540"/>
        <w:jc w:val="both"/>
      </w:pPr>
    </w:p>
    <w:p w:rsidR="00784A4F" w:rsidRDefault="00784A4F">
      <w:pPr>
        <w:pStyle w:val="ConsPlusNormal"/>
        <w:jc w:val="right"/>
      </w:pPr>
      <w:r>
        <w:t>Временно исполняющий обязанности</w:t>
      </w:r>
    </w:p>
    <w:p w:rsidR="00784A4F" w:rsidRDefault="00784A4F">
      <w:pPr>
        <w:pStyle w:val="ConsPlusNormal"/>
        <w:jc w:val="right"/>
      </w:pPr>
      <w:r>
        <w:t>Губернатора Ямало-Ненецкого</w:t>
      </w:r>
    </w:p>
    <w:p w:rsidR="00784A4F" w:rsidRDefault="00784A4F">
      <w:pPr>
        <w:pStyle w:val="ConsPlusNormal"/>
        <w:jc w:val="right"/>
      </w:pPr>
      <w:r>
        <w:t>автономного округа</w:t>
      </w:r>
    </w:p>
    <w:p w:rsidR="00784A4F" w:rsidRDefault="00784A4F">
      <w:pPr>
        <w:pStyle w:val="ConsPlusNormal"/>
        <w:jc w:val="right"/>
      </w:pPr>
      <w:r>
        <w:t>Д.Н.КОБЫЛКИН</w:t>
      </w:r>
    </w:p>
    <w:p w:rsidR="00784A4F" w:rsidRDefault="00784A4F">
      <w:pPr>
        <w:pStyle w:val="ConsPlusNormal"/>
      </w:pPr>
    </w:p>
    <w:p w:rsidR="00784A4F" w:rsidRDefault="00784A4F">
      <w:pPr>
        <w:pStyle w:val="ConsPlusNormal"/>
        <w:ind w:left="540"/>
        <w:jc w:val="both"/>
      </w:pPr>
    </w:p>
    <w:p w:rsidR="00784A4F" w:rsidRDefault="00784A4F">
      <w:pPr>
        <w:pStyle w:val="ConsPlusNormal"/>
        <w:ind w:left="540"/>
        <w:jc w:val="both"/>
      </w:pPr>
    </w:p>
    <w:p w:rsidR="00784A4F" w:rsidRDefault="00784A4F">
      <w:pPr>
        <w:pStyle w:val="ConsPlusNormal"/>
        <w:ind w:left="540"/>
        <w:jc w:val="both"/>
      </w:pPr>
    </w:p>
    <w:p w:rsidR="00784A4F" w:rsidRDefault="00784A4F">
      <w:pPr>
        <w:pStyle w:val="ConsPlusNormal"/>
        <w:ind w:left="540"/>
        <w:jc w:val="both"/>
      </w:pPr>
    </w:p>
    <w:p w:rsidR="00784A4F" w:rsidRDefault="00784A4F">
      <w:pPr>
        <w:pStyle w:val="ConsPlusNormal"/>
        <w:jc w:val="right"/>
        <w:outlineLvl w:val="0"/>
      </w:pPr>
      <w:r>
        <w:t>Утвержден</w:t>
      </w:r>
    </w:p>
    <w:p w:rsidR="00784A4F" w:rsidRDefault="00784A4F">
      <w:pPr>
        <w:pStyle w:val="ConsPlusNormal"/>
        <w:jc w:val="right"/>
      </w:pPr>
      <w:r>
        <w:t>постановлением Правительства</w:t>
      </w:r>
    </w:p>
    <w:p w:rsidR="00784A4F" w:rsidRDefault="00784A4F">
      <w:pPr>
        <w:pStyle w:val="ConsPlusNormal"/>
        <w:jc w:val="right"/>
      </w:pPr>
      <w:r>
        <w:t>Ямало-Ненецкого автономного округа</w:t>
      </w:r>
    </w:p>
    <w:p w:rsidR="00784A4F" w:rsidRDefault="00784A4F">
      <w:pPr>
        <w:pStyle w:val="ConsPlusNormal"/>
        <w:jc w:val="right"/>
      </w:pPr>
      <w:r>
        <w:t>от 26 марта 2015 года N 231-П</w:t>
      </w:r>
    </w:p>
    <w:p w:rsidR="00784A4F" w:rsidRDefault="00784A4F">
      <w:pPr>
        <w:pStyle w:val="ConsPlusNormal"/>
        <w:jc w:val="center"/>
      </w:pPr>
    </w:p>
    <w:p w:rsidR="00784A4F" w:rsidRDefault="00784A4F">
      <w:pPr>
        <w:pStyle w:val="ConsPlusTitle"/>
        <w:jc w:val="center"/>
      </w:pPr>
      <w:bookmarkStart w:id="0" w:name="P34"/>
      <w:bookmarkEnd w:id="0"/>
      <w:r>
        <w:t>ПОРЯДОК</w:t>
      </w:r>
    </w:p>
    <w:p w:rsidR="00784A4F" w:rsidRDefault="00784A4F">
      <w:pPr>
        <w:pStyle w:val="ConsPlusTitle"/>
        <w:jc w:val="center"/>
      </w:pPr>
      <w:r>
        <w:t>УЧАСТИЯ ЯМАЛО-НЕНЕЦКОГО АВТОНОМНОГО ОКРУГА В УПРАВЛЕНИИ</w:t>
      </w:r>
    </w:p>
    <w:p w:rsidR="00784A4F" w:rsidRDefault="00784A4F">
      <w:pPr>
        <w:pStyle w:val="ConsPlusTitle"/>
        <w:jc w:val="center"/>
      </w:pPr>
      <w:r>
        <w:t>НЕКОММЕРЧЕСКОЙ ОРГАНИЗАЦИЕЙ, УЧРЕДИТЕЛЕМ (УЧАСТНИКОМ)</w:t>
      </w:r>
    </w:p>
    <w:p w:rsidR="00784A4F" w:rsidRDefault="00784A4F">
      <w:pPr>
        <w:pStyle w:val="ConsPlusTitle"/>
        <w:jc w:val="center"/>
      </w:pPr>
      <w:r>
        <w:t>КОТОРОЙ ЯВЛЯЕТСЯ ЯМАЛО-НЕНЕЦКИЙ АВТОНОМНЫЙ ОКРУГ</w:t>
      </w:r>
    </w:p>
    <w:p w:rsidR="00784A4F" w:rsidRDefault="00784A4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84A4F">
        <w:trPr>
          <w:jc w:val="center"/>
        </w:trPr>
        <w:tc>
          <w:tcPr>
            <w:tcW w:w="9294" w:type="dxa"/>
            <w:tcBorders>
              <w:top w:val="nil"/>
              <w:left w:val="single" w:sz="24" w:space="0" w:color="CED3F1"/>
              <w:bottom w:val="nil"/>
              <w:right w:val="single" w:sz="24" w:space="0" w:color="F4F3F8"/>
            </w:tcBorders>
            <w:shd w:val="clear" w:color="auto" w:fill="F4F3F8"/>
          </w:tcPr>
          <w:p w:rsidR="00784A4F" w:rsidRDefault="00784A4F">
            <w:pPr>
              <w:pStyle w:val="ConsPlusNormal"/>
              <w:jc w:val="center"/>
            </w:pPr>
            <w:r>
              <w:rPr>
                <w:color w:val="392C69"/>
              </w:rPr>
              <w:lastRenderedPageBreak/>
              <w:t>Список изменяющих документов</w:t>
            </w:r>
          </w:p>
          <w:p w:rsidR="00784A4F" w:rsidRDefault="00784A4F">
            <w:pPr>
              <w:pStyle w:val="ConsPlusNormal"/>
              <w:jc w:val="center"/>
            </w:pPr>
            <w:r>
              <w:rPr>
                <w:color w:val="392C69"/>
              </w:rPr>
              <w:t xml:space="preserve">(в ред. </w:t>
            </w:r>
            <w:hyperlink r:id="rId11" w:history="1">
              <w:r>
                <w:rPr>
                  <w:color w:val="0000FF"/>
                </w:rPr>
                <w:t>постановления</w:t>
              </w:r>
            </w:hyperlink>
            <w:r>
              <w:rPr>
                <w:color w:val="392C69"/>
              </w:rPr>
              <w:t xml:space="preserve"> Правительства ЯНАО от 25.08.2017 N 887-П)</w:t>
            </w:r>
          </w:p>
        </w:tc>
      </w:tr>
    </w:tbl>
    <w:p w:rsidR="00784A4F" w:rsidRDefault="00784A4F">
      <w:pPr>
        <w:pStyle w:val="ConsPlusNormal"/>
        <w:ind w:firstLine="540"/>
        <w:jc w:val="both"/>
      </w:pPr>
    </w:p>
    <w:p w:rsidR="00784A4F" w:rsidRDefault="00784A4F">
      <w:pPr>
        <w:pStyle w:val="ConsPlusNormal"/>
        <w:ind w:firstLine="540"/>
        <w:jc w:val="both"/>
      </w:pPr>
      <w:r>
        <w:t>1. Представители Ямало-Ненецкого автономного округа участвуют в органах управления некоммерческой организации, учредителем (участником) которых является Ямало-Ненецкий автономный округ (далее - представители, автономный округ), на основании решения исполнительного органа государственной власти автономного округа, осуществляющего функции и полномочия учредителя (участника) некоммерческой организации от имени автономного округа.</w:t>
      </w:r>
    </w:p>
    <w:p w:rsidR="00784A4F" w:rsidRDefault="00784A4F">
      <w:pPr>
        <w:pStyle w:val="ConsPlusNormal"/>
        <w:jc w:val="both"/>
      </w:pPr>
      <w:r>
        <w:t xml:space="preserve">(в ред. </w:t>
      </w:r>
      <w:hyperlink r:id="rId12" w:history="1">
        <w:r>
          <w:rPr>
            <w:color w:val="0000FF"/>
          </w:rPr>
          <w:t>постановления</w:t>
        </w:r>
      </w:hyperlink>
      <w:r>
        <w:t xml:space="preserve"> Правительства ЯНАО от 25.08.2017 N 887-П)</w:t>
      </w:r>
    </w:p>
    <w:p w:rsidR="00784A4F" w:rsidRDefault="00784A4F">
      <w:pPr>
        <w:pStyle w:val="ConsPlusNormal"/>
        <w:spacing w:before="220"/>
        <w:ind w:firstLine="540"/>
        <w:jc w:val="both"/>
      </w:pPr>
      <w:r>
        <w:t>2. Представителями могут быть:</w:t>
      </w:r>
    </w:p>
    <w:p w:rsidR="00784A4F" w:rsidRDefault="00784A4F">
      <w:pPr>
        <w:pStyle w:val="ConsPlusNormal"/>
        <w:spacing w:before="220"/>
        <w:ind w:firstLine="540"/>
        <w:jc w:val="both"/>
      </w:pPr>
      <w:r>
        <w:t>2.1. государственные гражданские служащие автономного округа;</w:t>
      </w:r>
    </w:p>
    <w:p w:rsidR="00784A4F" w:rsidRDefault="00784A4F">
      <w:pPr>
        <w:pStyle w:val="ConsPlusNormal"/>
        <w:spacing w:before="220"/>
        <w:ind w:firstLine="540"/>
        <w:jc w:val="both"/>
      </w:pPr>
      <w:r>
        <w:t>2.2. иные граждане Российской Федерации.</w:t>
      </w:r>
    </w:p>
    <w:p w:rsidR="00784A4F" w:rsidRDefault="00784A4F">
      <w:pPr>
        <w:pStyle w:val="ConsPlusNormal"/>
        <w:spacing w:before="220"/>
        <w:ind w:firstLine="540"/>
        <w:jc w:val="both"/>
      </w:pPr>
      <w:r>
        <w:t>3. Представительство осуществляется на безвозмездной основе.</w:t>
      </w:r>
    </w:p>
    <w:p w:rsidR="00784A4F" w:rsidRDefault="00784A4F">
      <w:pPr>
        <w:pStyle w:val="ConsPlusNormal"/>
        <w:spacing w:before="220"/>
        <w:ind w:firstLine="540"/>
        <w:jc w:val="both"/>
      </w:pPr>
      <w:r>
        <w:t>4. Исполнительный орган государственной власти автономного округа, осуществляющий функции и полномочия учредителя (участника) некоммерческой организации от имени автономного округа (далее - уполномоченный орган власти), определяет кандидатуры представителей самостоятельно, исходя из целей и задач, для решения которой создана некоммерческая организация, либо по предложению некоммерческой организации, учредителем (участником) которой является автономный округ:</w:t>
      </w:r>
    </w:p>
    <w:p w:rsidR="00784A4F" w:rsidRDefault="00784A4F">
      <w:pPr>
        <w:pStyle w:val="ConsPlusNormal"/>
        <w:spacing w:before="220"/>
        <w:ind w:firstLine="540"/>
        <w:jc w:val="both"/>
      </w:pPr>
      <w:r>
        <w:t>4.1. в случаях, когда в соответствии с учредительными документами некоммерческой организации, учредителем (участником) которой является автономный округ, персональный состав органов управления некоммерческой организации утверждается уполномоченным органом власти, кандидатуры представителей определяются руководителем уполномоченного органа власти, исходя из собственных предложений;</w:t>
      </w:r>
    </w:p>
    <w:p w:rsidR="00784A4F" w:rsidRDefault="00784A4F">
      <w:pPr>
        <w:pStyle w:val="ConsPlusNormal"/>
        <w:spacing w:before="220"/>
        <w:ind w:firstLine="540"/>
        <w:jc w:val="both"/>
      </w:pPr>
      <w:r>
        <w:t>4.2. в иных случаях кандидатуры представителей определяются руководителем уполномоченного органа власти на основании предложения некоммерческой организации об участии в органах управления представителей автономного округа.</w:t>
      </w:r>
    </w:p>
    <w:p w:rsidR="00784A4F" w:rsidRDefault="00784A4F">
      <w:pPr>
        <w:pStyle w:val="ConsPlusNormal"/>
        <w:spacing w:before="220"/>
        <w:ind w:firstLine="540"/>
        <w:jc w:val="both"/>
      </w:pPr>
      <w:r>
        <w:t>Обращение некоммерческой организации, учредителем (участником) которой является автономный округ, с предложением об участии в органах управления представителей автономного округа, направляется руководителю уполномоченного органа власти. О принятом решении по результатам рассмотрения обращения некоммерческой организации об участии представителей автономного округа руководитель уполномоченного органа власти обязан в течение месяца в письменной форме уведомить некоммерческую организацию.</w:t>
      </w:r>
    </w:p>
    <w:p w:rsidR="00784A4F" w:rsidRDefault="00784A4F">
      <w:pPr>
        <w:pStyle w:val="ConsPlusNormal"/>
        <w:spacing w:before="220"/>
        <w:ind w:firstLine="540"/>
        <w:jc w:val="both"/>
      </w:pPr>
      <w:r>
        <w:t>5. Решение об участии государственных гражданских служащих автономного округа в управлении некоммерческой организацией, учредителем (участником) которой является автономный округ, оформляется приказом уполномоченного органа власти.</w:t>
      </w:r>
    </w:p>
    <w:p w:rsidR="00784A4F" w:rsidRDefault="00784A4F">
      <w:pPr>
        <w:pStyle w:val="ConsPlusNormal"/>
        <w:spacing w:before="220"/>
        <w:ind w:firstLine="540"/>
        <w:jc w:val="both"/>
      </w:pPr>
      <w:r>
        <w:t>6. Решение об участии иных граждан Российской Федерации в управлении некоммерческой организацией, учредителем (участником) которой является автономный округ, оформляется договором, заключаемым уполномоченным органом власти в соответствии с гражданским законодательством.</w:t>
      </w:r>
    </w:p>
    <w:p w:rsidR="00784A4F" w:rsidRDefault="00784A4F">
      <w:pPr>
        <w:pStyle w:val="ConsPlusNormal"/>
      </w:pPr>
    </w:p>
    <w:p w:rsidR="00784A4F" w:rsidRDefault="00784A4F">
      <w:pPr>
        <w:pStyle w:val="ConsPlusNormal"/>
        <w:jc w:val="both"/>
      </w:pPr>
    </w:p>
    <w:p w:rsidR="00784A4F" w:rsidRDefault="00784A4F">
      <w:pPr>
        <w:pStyle w:val="ConsPlusNormal"/>
        <w:pBdr>
          <w:top w:val="single" w:sz="6" w:space="0" w:color="auto"/>
        </w:pBdr>
        <w:spacing w:before="100" w:after="100"/>
        <w:jc w:val="both"/>
        <w:rPr>
          <w:sz w:val="2"/>
          <w:szCs w:val="2"/>
        </w:rPr>
      </w:pPr>
    </w:p>
    <w:p w:rsidR="00C53D0C" w:rsidRDefault="00C53D0C">
      <w:bookmarkStart w:id="1" w:name="_GoBack"/>
      <w:bookmarkEnd w:id="1"/>
    </w:p>
    <w:sectPr w:rsidR="00C53D0C" w:rsidSect="00D4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A4F"/>
    <w:rsid w:val="00784A4F"/>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8AC65-DB80-4151-B460-277222DD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4A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4A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4A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6F55C423320B8166C297666E86EEBB4507DBAAC3C828EB82CC03811E17BC6F64A3D7B483B85C156CA46B4522C6A7A39FC2AEDEFABD2CAA73E19A14I3EA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D6F55C423320B8166C2896B78EAB9B6400C86A1C3C124BDD99F05D64147BA3A24E3D1E3C7FB5A403DE03F4F23C4EDF2DA89A1DEF2IAEAL" TargetMode="External"/><Relationship Id="rId12" Type="http://schemas.openxmlformats.org/officeDocument/2006/relationships/hyperlink" Target="consultantplus://offline/ref=8D6F55C423320B8166C297666E86EEBB4507DBAAC3C92FE287CA03811E17BC6F64A3D7B483B85C156CA46A4321C6A7A39FC2AEDEFABD2CAA73E19A14I3E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D6F55C423320B8166C2896B78EAB9B6410581A1CBCB24BDD99F05D64147BA3A36E389EDC0F54F146DBA684222ICE4L" TargetMode="External"/><Relationship Id="rId11" Type="http://schemas.openxmlformats.org/officeDocument/2006/relationships/hyperlink" Target="consultantplus://offline/ref=8D6F55C423320B8166C297666E86EEBB4507DBAAC3C92FE287CA03811E17BC6F64A3D7B483B85C156CA46A4321C6A7A39FC2AEDEFABD2CAA73E19A14I3EAL" TargetMode="External"/><Relationship Id="rId5" Type="http://schemas.openxmlformats.org/officeDocument/2006/relationships/hyperlink" Target="consultantplus://offline/ref=8D6F55C423320B8166C297666E86EEBB4507DBAAC3C92FE287CA03811E17BC6F64A3D7B483B85C156CA46A422AC6A7A39FC2AEDEFABD2CAA73E19A14I3EAL" TargetMode="External"/><Relationship Id="rId10" Type="http://schemas.openxmlformats.org/officeDocument/2006/relationships/hyperlink" Target="consultantplus://offline/ref=8D6F55C423320B8166C297666E86EEBB4507DBAAC3C92FE287CA03811E17BC6F64A3D7B483B85C156CA46A4322C6A7A39FC2AEDEFABD2CAA73E19A14I3EA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D6F55C423320B8166C297666E86EEBB4507DBAAC3C92FE287CA03811E17BC6F64A3D7B483B85C156CA46A4323C6A7A39FC2AEDEFABD2CAA73E19A14I3EA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886</Words>
  <Characters>5052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2019-01-09T11:04:00Z</dcterms:created>
  <dcterms:modified xsi:type="dcterms:W3CDTF">2019-01-09T11:04:00Z</dcterms:modified>
</cp:coreProperties>
</file>