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034" w:rsidRDefault="003E5034">
      <w:pPr>
        <w:pStyle w:val="ConsPlusTitlePage"/>
      </w:pPr>
      <w:r>
        <w:t xml:space="preserve">Документ предоставлен </w:t>
      </w:r>
      <w:hyperlink r:id="rId4" w:history="1">
        <w:r>
          <w:rPr>
            <w:color w:val="0000FF"/>
          </w:rPr>
          <w:t>КонсультантПлюс</w:t>
        </w:r>
      </w:hyperlink>
      <w:r>
        <w:br/>
      </w:r>
    </w:p>
    <w:p w:rsidR="003E5034" w:rsidRDefault="003E5034">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3E5034">
        <w:tc>
          <w:tcPr>
            <w:tcW w:w="4677" w:type="dxa"/>
            <w:tcBorders>
              <w:top w:val="nil"/>
              <w:left w:val="nil"/>
              <w:bottom w:val="nil"/>
              <w:right w:val="nil"/>
            </w:tcBorders>
          </w:tcPr>
          <w:p w:rsidR="003E5034" w:rsidRDefault="003E5034">
            <w:pPr>
              <w:pStyle w:val="ConsPlusNormal"/>
            </w:pPr>
            <w:r>
              <w:t>18 июля 2011 года</w:t>
            </w:r>
          </w:p>
        </w:tc>
        <w:tc>
          <w:tcPr>
            <w:tcW w:w="4677" w:type="dxa"/>
            <w:tcBorders>
              <w:top w:val="nil"/>
              <w:left w:val="nil"/>
              <w:bottom w:val="nil"/>
              <w:right w:val="nil"/>
            </w:tcBorders>
          </w:tcPr>
          <w:p w:rsidR="003E5034" w:rsidRDefault="003E5034">
            <w:pPr>
              <w:pStyle w:val="ConsPlusNormal"/>
              <w:jc w:val="right"/>
            </w:pPr>
            <w:r>
              <w:t>N 235-ФЗ</w:t>
            </w:r>
          </w:p>
        </w:tc>
      </w:tr>
    </w:tbl>
    <w:p w:rsidR="003E5034" w:rsidRDefault="003E5034">
      <w:pPr>
        <w:pStyle w:val="ConsPlusNormal"/>
        <w:pBdr>
          <w:top w:val="single" w:sz="6" w:space="0" w:color="auto"/>
        </w:pBdr>
        <w:spacing w:before="100" w:after="100"/>
        <w:jc w:val="both"/>
        <w:rPr>
          <w:sz w:val="2"/>
          <w:szCs w:val="2"/>
        </w:rPr>
      </w:pPr>
    </w:p>
    <w:p w:rsidR="003E5034" w:rsidRDefault="003E5034">
      <w:pPr>
        <w:pStyle w:val="ConsPlusNormal"/>
        <w:ind w:firstLine="540"/>
        <w:jc w:val="both"/>
      </w:pPr>
    </w:p>
    <w:p w:rsidR="003E5034" w:rsidRDefault="003E5034">
      <w:pPr>
        <w:pStyle w:val="ConsPlusTitle"/>
        <w:jc w:val="center"/>
      </w:pPr>
      <w:r>
        <w:t>РОССИЙСКАЯ ФЕДЕРАЦИЯ</w:t>
      </w:r>
    </w:p>
    <w:p w:rsidR="003E5034" w:rsidRDefault="003E5034">
      <w:pPr>
        <w:pStyle w:val="ConsPlusTitle"/>
        <w:jc w:val="center"/>
      </w:pPr>
    </w:p>
    <w:p w:rsidR="003E5034" w:rsidRDefault="003E5034">
      <w:pPr>
        <w:pStyle w:val="ConsPlusTitle"/>
        <w:jc w:val="center"/>
      </w:pPr>
      <w:r>
        <w:t>ФЕДЕРАЛЬНЫЙ ЗАКОН</w:t>
      </w:r>
    </w:p>
    <w:p w:rsidR="003E5034" w:rsidRDefault="003E5034">
      <w:pPr>
        <w:pStyle w:val="ConsPlusTitle"/>
        <w:jc w:val="center"/>
      </w:pPr>
    </w:p>
    <w:p w:rsidR="003E5034" w:rsidRDefault="003E5034">
      <w:pPr>
        <w:pStyle w:val="ConsPlusTitle"/>
        <w:jc w:val="center"/>
      </w:pPr>
      <w:r>
        <w:t>О ВНЕСЕНИИ ИЗМЕНЕНИЙ</w:t>
      </w:r>
    </w:p>
    <w:p w:rsidR="003E5034" w:rsidRDefault="003E5034">
      <w:pPr>
        <w:pStyle w:val="ConsPlusTitle"/>
        <w:jc w:val="center"/>
      </w:pPr>
      <w:r>
        <w:t>В ЧАСТЬ ВТОРУЮ НАЛОГОВОГО КОДЕКСА РОССИЙСКОЙ ФЕДЕРАЦИИ</w:t>
      </w:r>
    </w:p>
    <w:p w:rsidR="003E5034" w:rsidRDefault="003E5034">
      <w:pPr>
        <w:pStyle w:val="ConsPlusTitle"/>
        <w:jc w:val="center"/>
      </w:pPr>
      <w:r>
        <w:t>В ЧАСТИ СОВЕРШЕНСТВОВАНИЯ НАЛОГООБЛОЖЕНИЯ НЕКОММЕРЧЕСКИХ</w:t>
      </w:r>
    </w:p>
    <w:p w:rsidR="003E5034" w:rsidRDefault="003E5034">
      <w:pPr>
        <w:pStyle w:val="ConsPlusTitle"/>
        <w:jc w:val="center"/>
      </w:pPr>
      <w:r>
        <w:t>ОРГАНИЗАЦИЙ И БЛАГОТВОРИТЕЛЬНОЙ ДЕЯТЕЛЬНОСТИ</w:t>
      </w:r>
    </w:p>
    <w:p w:rsidR="003E5034" w:rsidRDefault="003E5034">
      <w:pPr>
        <w:pStyle w:val="ConsPlusNormal"/>
        <w:ind w:firstLine="540"/>
        <w:jc w:val="both"/>
      </w:pPr>
    </w:p>
    <w:p w:rsidR="003E5034" w:rsidRDefault="003E5034">
      <w:pPr>
        <w:pStyle w:val="ConsPlusNormal"/>
        <w:jc w:val="right"/>
      </w:pPr>
      <w:r>
        <w:t>Принят</w:t>
      </w:r>
    </w:p>
    <w:p w:rsidR="003E5034" w:rsidRDefault="003E5034">
      <w:pPr>
        <w:pStyle w:val="ConsPlusNormal"/>
        <w:jc w:val="right"/>
      </w:pPr>
      <w:r>
        <w:t>Государственной Думой</w:t>
      </w:r>
    </w:p>
    <w:p w:rsidR="003E5034" w:rsidRDefault="003E5034">
      <w:pPr>
        <w:pStyle w:val="ConsPlusNormal"/>
        <w:jc w:val="right"/>
      </w:pPr>
      <w:r>
        <w:t>5 июля 2011 года</w:t>
      </w:r>
    </w:p>
    <w:p w:rsidR="003E5034" w:rsidRDefault="003E5034">
      <w:pPr>
        <w:pStyle w:val="ConsPlusNormal"/>
        <w:jc w:val="right"/>
      </w:pPr>
    </w:p>
    <w:p w:rsidR="003E5034" w:rsidRDefault="003E5034">
      <w:pPr>
        <w:pStyle w:val="ConsPlusNormal"/>
        <w:jc w:val="right"/>
      </w:pPr>
      <w:r>
        <w:t>Одобрен</w:t>
      </w:r>
    </w:p>
    <w:p w:rsidR="003E5034" w:rsidRDefault="003E5034">
      <w:pPr>
        <w:pStyle w:val="ConsPlusNormal"/>
        <w:jc w:val="right"/>
      </w:pPr>
      <w:r>
        <w:t>Советом Федерации</w:t>
      </w:r>
    </w:p>
    <w:p w:rsidR="003E5034" w:rsidRDefault="003E5034">
      <w:pPr>
        <w:pStyle w:val="ConsPlusNormal"/>
        <w:jc w:val="right"/>
      </w:pPr>
      <w:r>
        <w:t>13 июля 2011 года</w:t>
      </w:r>
    </w:p>
    <w:p w:rsidR="003E5034" w:rsidRDefault="003E50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E5034">
        <w:trPr>
          <w:jc w:val="center"/>
        </w:trPr>
        <w:tc>
          <w:tcPr>
            <w:tcW w:w="9294" w:type="dxa"/>
            <w:tcBorders>
              <w:top w:val="nil"/>
              <w:left w:val="single" w:sz="24" w:space="0" w:color="CED3F1"/>
              <w:bottom w:val="nil"/>
              <w:right w:val="single" w:sz="24" w:space="0" w:color="F4F3F8"/>
            </w:tcBorders>
            <w:shd w:val="clear" w:color="auto" w:fill="F4F3F8"/>
          </w:tcPr>
          <w:p w:rsidR="003E5034" w:rsidRDefault="003E5034">
            <w:pPr>
              <w:pStyle w:val="ConsPlusNormal"/>
              <w:jc w:val="center"/>
            </w:pPr>
            <w:r>
              <w:rPr>
                <w:color w:val="392C69"/>
              </w:rPr>
              <w:t>Список изменяющих документов</w:t>
            </w:r>
          </w:p>
          <w:p w:rsidR="003E5034" w:rsidRDefault="003E5034">
            <w:pPr>
              <w:pStyle w:val="ConsPlusNormal"/>
              <w:jc w:val="center"/>
            </w:pPr>
            <w:r>
              <w:rPr>
                <w:color w:val="392C69"/>
              </w:rPr>
              <w:t xml:space="preserve">(в ред. Федерального </w:t>
            </w:r>
            <w:hyperlink r:id="rId5" w:history="1">
              <w:r>
                <w:rPr>
                  <w:color w:val="0000FF"/>
                </w:rPr>
                <w:t>закона</w:t>
              </w:r>
            </w:hyperlink>
            <w:r>
              <w:rPr>
                <w:color w:val="392C69"/>
              </w:rPr>
              <w:t xml:space="preserve"> от 21.11.2011 N 328-ФЗ)</w:t>
            </w:r>
          </w:p>
        </w:tc>
      </w:tr>
    </w:tbl>
    <w:p w:rsidR="003E5034" w:rsidRDefault="003E5034">
      <w:pPr>
        <w:pStyle w:val="ConsPlusNormal"/>
        <w:ind w:firstLine="540"/>
        <w:jc w:val="both"/>
      </w:pPr>
    </w:p>
    <w:p w:rsidR="003E5034" w:rsidRDefault="003E5034">
      <w:pPr>
        <w:pStyle w:val="ConsPlusTitle"/>
        <w:ind w:firstLine="540"/>
        <w:jc w:val="both"/>
        <w:outlineLvl w:val="0"/>
      </w:pPr>
      <w:r>
        <w:t>Статья 1</w:t>
      </w:r>
    </w:p>
    <w:p w:rsidR="003E5034" w:rsidRDefault="003E5034">
      <w:pPr>
        <w:pStyle w:val="ConsPlusNormal"/>
        <w:ind w:firstLine="540"/>
        <w:jc w:val="both"/>
      </w:pPr>
    </w:p>
    <w:p w:rsidR="003E5034" w:rsidRDefault="003E5034">
      <w:pPr>
        <w:pStyle w:val="ConsPlusNormal"/>
        <w:ind w:firstLine="540"/>
        <w:jc w:val="both"/>
      </w:pPr>
      <w:r>
        <w:t xml:space="preserve">Внести в </w:t>
      </w:r>
      <w:hyperlink r:id="rId6" w:history="1">
        <w:r>
          <w:rPr>
            <w:color w:val="0000FF"/>
          </w:rPr>
          <w:t>часть вторую</w:t>
        </w:r>
      </w:hyperlink>
      <w:r>
        <w:t xml:space="preserve"> Налогового кодекса Российской Федерации (Собрание законодательства Российской Федерации, 2000, N 32, ст. 3340, 3341; 2001, N 1, ст. 18; N 23, ст. 2289; N 33, ст. 3413; N 53, ст. 5015; 2002, N 1, ст. 4; N 22, ст. 2026; N 30, ст. 3021, 3027, 3033; 2003, N 1, ст. 2, 6; N 19, ст. 1749; N 21, ст. 1958; N 22, ст. 2066; N 28, ст. 2879, 2886; N 52, ст. 5030; 2004, N 27, ст. 2711, 2715; N 31, ст. 3220, 3231; N 34, ст. 3518, 3520, 3522, 3524, 3525; N 35, ст. 3607; N 41, ст. 3994; N 45, ст. 4377; 2005, N 1, ст. 30, 38; N 24, ст. 2312; N 27, ст. 2710, 2717; N 30, ст. 3104, 3117, 3128, 3130; N 52, ст. 5581; 2006, N 1, ст. 12; N 3, ст. 280; N 10, ст. 1065; N 23, ст. 2382; N 27, ст. 2881; N 31, ст. 3436, 3443, 3452; N 43, ст. 4412; N 45, ст. 4627, 4628; N 47, ст. 4819; N 50, ст. 5279, 5286; N 52, ст. 5498; 2007, N 1, ст. 7, 20, 31, 39; N 13, ст. 1465; N 21, ст. 2462; N 22, ст. 2563, 2564; N 23, ст. 2691; N 31, ст. 3991, 4013; N 45, ст. 5416, 5417; N 46, ст. 5553; N 49, ст. 6045, 6071; N 50, ст. 6237, 6245; 2008, N 18, ст. 1942; N 27, ст. 3126; N 30, ст. 3591, 3614, 3616; N 48, ст. 5500, 5504, 5519; N 49, ст. 5723; N 52, ст. 6218, 6227, 6237; 2009, N 1, ст. 13, 21, 22, 31; N 11, ст. 1265; N 18, ст. 2147; N 23, ст. 2772, 2775; N 26, ст. 3123; N 29, ст. 3598, 3625, 3639; N 30, ст. 3735, 3739; N 39, ст. 4534; N 45, ст. 5271; N 48, ст. 5711, 5726, 5731, 5737; N 51, ст. 6153, 6155; N 52, ст. 6444, 6450, 6455; 2010, N 15, ст. 1737; N 19, ст. 2291; N 25, ст. 3070; N 28, ст. 3553; N 31, ст. 4176, 4198; N 32, ст. 4298; N 40, ст. 4969; N 45, ст. 5756; N 46, ст. 5918; N 47, ст. 6034; N 48, ст. 6247; N 49, ст. 6409; 2011, N 1, ст. 7, 9, 21, 37; N 11, ст. 1492; N 24, ст. 3357; Российская газета, 2011, 22 июня) следующие изменения:</w:t>
      </w:r>
    </w:p>
    <w:p w:rsidR="003E5034" w:rsidRDefault="003E5034">
      <w:pPr>
        <w:pStyle w:val="ConsPlusNormal"/>
        <w:spacing w:before="220"/>
        <w:ind w:firstLine="540"/>
        <w:jc w:val="both"/>
      </w:pPr>
      <w:r>
        <w:t xml:space="preserve">1) в </w:t>
      </w:r>
      <w:hyperlink r:id="rId7" w:history="1">
        <w:r>
          <w:rPr>
            <w:color w:val="0000FF"/>
          </w:rPr>
          <w:t>статье 149</w:t>
        </w:r>
      </w:hyperlink>
      <w:r>
        <w:t>:</w:t>
      </w:r>
    </w:p>
    <w:p w:rsidR="003E5034" w:rsidRDefault="003E5034">
      <w:pPr>
        <w:pStyle w:val="ConsPlusNormal"/>
        <w:spacing w:before="220"/>
        <w:ind w:firstLine="540"/>
        <w:jc w:val="both"/>
      </w:pPr>
      <w:r>
        <w:t xml:space="preserve">а) в </w:t>
      </w:r>
      <w:hyperlink r:id="rId8" w:history="1">
        <w:r>
          <w:rPr>
            <w:color w:val="0000FF"/>
          </w:rPr>
          <w:t>пункте 2</w:t>
        </w:r>
      </w:hyperlink>
      <w:r>
        <w:t>:</w:t>
      </w:r>
    </w:p>
    <w:p w:rsidR="003E5034" w:rsidRDefault="003E5034">
      <w:pPr>
        <w:pStyle w:val="ConsPlusNormal"/>
        <w:spacing w:before="220"/>
        <w:ind w:firstLine="540"/>
        <w:jc w:val="both"/>
      </w:pPr>
      <w:hyperlink r:id="rId9" w:history="1">
        <w:r>
          <w:rPr>
            <w:color w:val="0000FF"/>
          </w:rPr>
          <w:t>подпункты 3</w:t>
        </w:r>
      </w:hyperlink>
      <w:r>
        <w:t xml:space="preserve"> - </w:t>
      </w:r>
      <w:hyperlink r:id="rId10" w:history="1">
        <w:r>
          <w:rPr>
            <w:color w:val="0000FF"/>
          </w:rPr>
          <w:t>5</w:t>
        </w:r>
      </w:hyperlink>
      <w:r>
        <w:t xml:space="preserve"> изложить в следующей редакции:</w:t>
      </w:r>
    </w:p>
    <w:p w:rsidR="003E5034" w:rsidRDefault="003E5034">
      <w:pPr>
        <w:pStyle w:val="ConsPlusNormal"/>
        <w:spacing w:before="220"/>
        <w:ind w:firstLine="540"/>
        <w:jc w:val="both"/>
      </w:pPr>
      <w:r>
        <w:t xml:space="preserve">"3) услуг по уходу за больными, инвалидами и престарелыми, необходимость ухода за которыми подтверждена соответствующими заключениями организаций здравоохранения, </w:t>
      </w:r>
      <w:r>
        <w:lastRenderedPageBreak/>
        <w:t>органов социальной защиты населения и (или) федеральных учреждений медико-социальной защиты;</w:t>
      </w:r>
    </w:p>
    <w:p w:rsidR="003E5034" w:rsidRDefault="003E5034">
      <w:pPr>
        <w:pStyle w:val="ConsPlusNormal"/>
        <w:spacing w:before="220"/>
        <w:ind w:firstLine="540"/>
        <w:jc w:val="both"/>
      </w:pPr>
      <w:r>
        <w:t>4) услуг по содержанию детей в образовательных организациях, реализующих основную общеобразовательную программу дошкольного образования, услуг по проведению занятий с несовершеннолетними детьми в кружках, секциях (включая спортивные) и студиях;</w:t>
      </w:r>
    </w:p>
    <w:p w:rsidR="003E5034" w:rsidRDefault="003E5034">
      <w:pPr>
        <w:pStyle w:val="ConsPlusNormal"/>
        <w:spacing w:before="220"/>
        <w:ind w:firstLine="540"/>
        <w:jc w:val="both"/>
      </w:pPr>
      <w:r>
        <w:t>5) продуктов питания, непосредственно произведенных столовыми образовательных и медицинских организаций и реализуемых ими в указанных организациях, а также продуктов питания, непосредственно произведенных организациями общественного питания и реализуемых ими указанным столовым или организациям;";</w:t>
      </w:r>
    </w:p>
    <w:p w:rsidR="003E5034" w:rsidRDefault="003E5034">
      <w:pPr>
        <w:pStyle w:val="ConsPlusNormal"/>
        <w:spacing w:before="220"/>
        <w:ind w:firstLine="540"/>
        <w:jc w:val="both"/>
      </w:pPr>
      <w:hyperlink r:id="rId11" w:history="1">
        <w:r>
          <w:rPr>
            <w:color w:val="0000FF"/>
          </w:rPr>
          <w:t>подпункт 14</w:t>
        </w:r>
      </w:hyperlink>
      <w:r>
        <w:t xml:space="preserve"> изложить в следующей редакции:</w:t>
      </w:r>
    </w:p>
    <w:p w:rsidR="003E5034" w:rsidRDefault="003E5034">
      <w:pPr>
        <w:pStyle w:val="ConsPlusNormal"/>
        <w:spacing w:before="220"/>
        <w:ind w:firstLine="540"/>
        <w:jc w:val="both"/>
      </w:pPr>
      <w:r>
        <w:t>"14) услуг в сфере образования, оказываемых некоммерческими образовательными организациями по реализации общеобразовательных и (или) профессиональных образовательных программ (основных и (или) дополнительных), программ профессиональной подготовки, указанных в лицензии, или воспитательного процесса, а также дополнительных образовательных услуг, соответствующих уровню и направленности образовательных программ, указанных в лицензии, за исключением консультационных услуг, а также услуг по сдаче в аренду помещений.</w:t>
      </w:r>
    </w:p>
    <w:p w:rsidR="003E5034" w:rsidRDefault="003E5034">
      <w:pPr>
        <w:pStyle w:val="ConsPlusNormal"/>
        <w:spacing w:before="220"/>
        <w:ind w:firstLine="540"/>
        <w:jc w:val="both"/>
      </w:pPr>
      <w:r>
        <w:t>Реализация некоммерческими образовательными организациями товаров (работ, услуг) как собственного производства (произведенных учебными предприятиями, в том числе учебно-производственными мастерскими, в рамках основного и дополнительного учебного процесса), так и приобретенных на стороне подлежит налогообложению вне зависимости от того, направляется ли доход от этой реализации в данную образовательную организацию или на непосредственные нужды обеспечения развития, совершенствования образовательного процесса, если иное не предусмотрено настоящим Кодексом;";</w:t>
      </w:r>
    </w:p>
    <w:p w:rsidR="003E5034" w:rsidRDefault="003E5034">
      <w:pPr>
        <w:pStyle w:val="ConsPlusNormal"/>
        <w:spacing w:before="220"/>
        <w:ind w:firstLine="540"/>
        <w:jc w:val="both"/>
      </w:pPr>
      <w:hyperlink r:id="rId12" w:history="1">
        <w:r>
          <w:rPr>
            <w:color w:val="0000FF"/>
          </w:rPr>
          <w:t>дополнить</w:t>
        </w:r>
      </w:hyperlink>
      <w:r>
        <w:t xml:space="preserve"> подпунктом 14.1 следующего содержания:</w:t>
      </w:r>
    </w:p>
    <w:p w:rsidR="003E5034" w:rsidRDefault="003E5034">
      <w:pPr>
        <w:pStyle w:val="ConsPlusNormal"/>
        <w:spacing w:before="220"/>
        <w:ind w:firstLine="540"/>
        <w:jc w:val="both"/>
      </w:pPr>
      <w:r>
        <w:t>"14.1) услуг по социальному обслуживанию несовершеннолетних детей; услуг по поддержке и социальному обслуживанию граждан пожилого возраста, инвалидов, безнадзорных детей и иных лиц, находящихся в трудной жизненной ситуации, признаваемых таковыми в соответствии с законодательством Российской Федерации о социальном обслуживании и (или) законодательством Российской Федерации о профилактике безнадзорности и правонарушений несовершеннолетних;</w:t>
      </w:r>
    </w:p>
    <w:p w:rsidR="003E5034" w:rsidRDefault="003E5034">
      <w:pPr>
        <w:pStyle w:val="ConsPlusNormal"/>
        <w:spacing w:before="220"/>
        <w:ind w:firstLine="540"/>
        <w:jc w:val="both"/>
      </w:pPr>
      <w:r>
        <w:t>услуг по выявлению несовершеннолетних граждан, нуждающихся в установлении над ними опеки или попечительства, включая обследование условий жизни таких несовершеннолетних граждан и их семей;</w:t>
      </w:r>
    </w:p>
    <w:p w:rsidR="003E5034" w:rsidRDefault="003E5034">
      <w:pPr>
        <w:pStyle w:val="ConsPlusNormal"/>
        <w:spacing w:before="220"/>
        <w:ind w:firstLine="540"/>
        <w:jc w:val="both"/>
      </w:pPr>
      <w:r>
        <w:t>услуг по выявлению совершеннолетних недееспособных или не полностью дееспособных граждан, нуждающихся в установлении над ними опеки или попечительства, включая обследование условий жизни таких граждан и их семей;</w:t>
      </w:r>
    </w:p>
    <w:p w:rsidR="003E5034" w:rsidRDefault="003E5034">
      <w:pPr>
        <w:pStyle w:val="ConsPlusNormal"/>
        <w:spacing w:before="220"/>
        <w:ind w:firstLine="540"/>
        <w:jc w:val="both"/>
      </w:pPr>
      <w:r>
        <w:t>услуг по подбору и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p w:rsidR="003E5034" w:rsidRDefault="003E5034">
      <w:pPr>
        <w:pStyle w:val="ConsPlusNormal"/>
        <w:spacing w:before="220"/>
        <w:ind w:firstLine="540"/>
        <w:jc w:val="both"/>
      </w:pPr>
      <w:r>
        <w:t>услуг по подбору и подготовке граждан, выразивших желание стать опекунами или попечителями совершеннолетних недееспособных или не полностью дееспособных граждан;</w:t>
      </w:r>
    </w:p>
    <w:p w:rsidR="003E5034" w:rsidRDefault="003E5034">
      <w:pPr>
        <w:pStyle w:val="ConsPlusNormal"/>
        <w:spacing w:before="220"/>
        <w:ind w:firstLine="540"/>
        <w:jc w:val="both"/>
      </w:pPr>
      <w:r>
        <w:t>услуг населению по организации и проведению физкультурных, физкультурно-оздоровительных и спортивных мероприятий;</w:t>
      </w:r>
    </w:p>
    <w:p w:rsidR="003E5034" w:rsidRDefault="003E5034">
      <w:pPr>
        <w:pStyle w:val="ConsPlusNormal"/>
        <w:spacing w:before="220"/>
        <w:ind w:firstLine="540"/>
        <w:jc w:val="both"/>
      </w:pPr>
      <w:r>
        <w:lastRenderedPageBreak/>
        <w:t>услуг по профессиональной подготовке, переподготовке и повышению квалификации, оказываемых по направлению органов службы занятости;";</w:t>
      </w:r>
    </w:p>
    <w:p w:rsidR="003E5034" w:rsidRDefault="003E5034">
      <w:pPr>
        <w:pStyle w:val="ConsPlusNormal"/>
        <w:spacing w:before="220"/>
        <w:ind w:firstLine="540"/>
        <w:jc w:val="both"/>
      </w:pPr>
      <w:hyperlink r:id="rId13" w:history="1">
        <w:r>
          <w:rPr>
            <w:color w:val="0000FF"/>
          </w:rPr>
          <w:t>подпункт 20</w:t>
        </w:r>
      </w:hyperlink>
      <w:r>
        <w:t xml:space="preserve"> изложить в следующей редакции:</w:t>
      </w:r>
    </w:p>
    <w:p w:rsidR="003E5034" w:rsidRDefault="003E5034">
      <w:pPr>
        <w:pStyle w:val="ConsPlusNormal"/>
        <w:spacing w:before="220"/>
        <w:ind w:firstLine="540"/>
        <w:jc w:val="both"/>
      </w:pPr>
      <w:r>
        <w:t>"20) услуг, оказываемых некоммерческими организациями, осуществляющими деятельность в сфере культуры и искусства, к которым относятся:</w:t>
      </w:r>
    </w:p>
    <w:p w:rsidR="003E5034" w:rsidRDefault="003E5034">
      <w:pPr>
        <w:pStyle w:val="ConsPlusNormal"/>
        <w:spacing w:before="220"/>
        <w:ind w:firstLine="540"/>
        <w:jc w:val="both"/>
      </w:pPr>
      <w:r>
        <w:t>услуги по предоставлению напрокат аудио-, видеоносителей из фондов некоммерческих организаций, осуществляющих деятельность в сфере культуры и искусства, звукотехнического оборудования, музыкальных инструментов, сценических постановочных средств, костюмов, обуви, театрального реквизита, бутафории, постижерских принадлежностей, культинвентаря, животных, экспонатов и книг; услуги по изготовлению копий в учебных целях и учебных пособий, фотокопированию, репродуцированию, ксерокопированию, микрокопированию с печатной продукции, музейных экспонатов и документов из фондов некоммерческих организаций, осуществляющих деятельность в сфере культуры и искусства; услуги по звукозаписи театрально-зрелищных, культурно-просветительных и зрелищно-развлекательных мероприятий, по изготовлению копий звукозаписей из фонотек некоммерческих организаций, осуществляющих деятельность в сфере культуры и искусства; услуги по доставке читателям и приему у читателей печатной продукции из фондов библиотек; услуги по составлению списков, справок и каталогов экспонатов, материалов и других предметов и коллекций, составляющих фонд некоммерческих организаций, осуществляющих деятельность в сфере культуры и искусства; услуги по предоставлению в аренду сценических и концертных площадок другим некоммерческим организациям, осуществляющим деятельность в сфере культуры и искусства; услуги по распространению билетов, указанные в абзаце третьем настоящего подпункта;</w:t>
      </w:r>
    </w:p>
    <w:p w:rsidR="003E5034" w:rsidRDefault="003E5034">
      <w:pPr>
        <w:pStyle w:val="ConsPlusNormal"/>
        <w:spacing w:before="220"/>
        <w:ind w:firstLine="540"/>
        <w:jc w:val="both"/>
      </w:pPr>
      <w:r>
        <w:t>реализация входных билетов и абонементов на посещение театрально-зрелищных, культурно-просветительных и зрелищно-развлекательных мероприятий, аттракционов в зоопарках и парках культуры и отдыха, экскурсионных билетов и экскурсионных путевок, форма которых утверждена в установленном порядке как бланк строгой отчетности;</w:t>
      </w:r>
    </w:p>
    <w:p w:rsidR="003E5034" w:rsidRDefault="003E5034">
      <w:pPr>
        <w:pStyle w:val="ConsPlusNormal"/>
        <w:spacing w:before="220"/>
        <w:ind w:firstLine="540"/>
        <w:jc w:val="both"/>
      </w:pPr>
      <w:r>
        <w:t>реализация программ на спектакли и концерты, каталогов и буклетов.</w:t>
      </w:r>
    </w:p>
    <w:p w:rsidR="003E5034" w:rsidRDefault="003E5034">
      <w:pPr>
        <w:pStyle w:val="ConsPlusNormal"/>
        <w:spacing w:before="220"/>
        <w:ind w:firstLine="540"/>
        <w:jc w:val="both"/>
      </w:pPr>
      <w:r>
        <w:t>К некоммерческим организациям, осуществляющим деятельность в сфере культуры и искусства, в целях настоящего подпункта относятся театры, кинотеатры, концертные организации и коллективы, театральные и концертные кассы, цирки, библиотеки, музеи, выставки, дома и дворцы культуры, клубы, дома (в частности, кино, литератора, композитора), планетарии, парки культуры и отдыха, лектории и народные университеты, экскурсионные бюро (за исключением туристических экскурсионных бюро), заповедники, ботанические сады и зоопарки, национальные парки, природные парки и ландшафтные парки;";</w:t>
      </w:r>
    </w:p>
    <w:p w:rsidR="003E5034" w:rsidRDefault="003E5034">
      <w:pPr>
        <w:pStyle w:val="ConsPlusNormal"/>
        <w:spacing w:before="220"/>
        <w:ind w:firstLine="540"/>
        <w:jc w:val="both"/>
      </w:pPr>
      <w:r>
        <w:t xml:space="preserve">б) в </w:t>
      </w:r>
      <w:hyperlink r:id="rId14" w:history="1">
        <w:r>
          <w:rPr>
            <w:color w:val="0000FF"/>
          </w:rPr>
          <w:t>пункте 3</w:t>
        </w:r>
      </w:hyperlink>
      <w:r>
        <w:t>:</w:t>
      </w:r>
    </w:p>
    <w:p w:rsidR="003E5034" w:rsidRDefault="003E5034">
      <w:pPr>
        <w:pStyle w:val="ConsPlusNormal"/>
        <w:spacing w:before="220"/>
        <w:ind w:firstLine="540"/>
        <w:jc w:val="both"/>
      </w:pPr>
      <w:hyperlink r:id="rId15" w:history="1">
        <w:r>
          <w:rPr>
            <w:color w:val="0000FF"/>
          </w:rPr>
          <w:t>подпункт 12</w:t>
        </w:r>
      </w:hyperlink>
      <w:r>
        <w:t xml:space="preserve"> после слов "(выполнение работ, оказание услуг)" дополнить словами ", передача имущественных прав";</w:t>
      </w:r>
    </w:p>
    <w:p w:rsidR="003E5034" w:rsidRDefault="003E5034">
      <w:pPr>
        <w:pStyle w:val="ConsPlusNormal"/>
        <w:spacing w:before="220"/>
        <w:ind w:firstLine="540"/>
        <w:jc w:val="both"/>
      </w:pPr>
      <w:hyperlink r:id="rId16" w:history="1">
        <w:r>
          <w:rPr>
            <w:color w:val="0000FF"/>
          </w:rPr>
          <w:t>дополнить</w:t>
        </w:r>
      </w:hyperlink>
      <w:r>
        <w:t xml:space="preserve"> подпунктом 32 следующего содержания:</w:t>
      </w:r>
    </w:p>
    <w:p w:rsidR="003E5034" w:rsidRDefault="003E5034">
      <w:pPr>
        <w:pStyle w:val="ConsPlusNormal"/>
        <w:spacing w:before="220"/>
        <w:ind w:firstLine="540"/>
        <w:jc w:val="both"/>
      </w:pPr>
      <w:r>
        <w:t>"32) безвозмездное оказание услуг по производству и (или) распространению социальной рекламы в соответствии с законодательством Российской Федерации о рекламе.</w:t>
      </w:r>
    </w:p>
    <w:p w:rsidR="003E5034" w:rsidRDefault="003E5034">
      <w:pPr>
        <w:pStyle w:val="ConsPlusNormal"/>
        <w:spacing w:before="220"/>
        <w:ind w:firstLine="540"/>
        <w:jc w:val="both"/>
      </w:pPr>
      <w:r>
        <w:t>Указанные в настоящем подпункте операции не подлежат налогообложению при соблюдении одного из следующих требований к социальной рекламе:</w:t>
      </w:r>
    </w:p>
    <w:p w:rsidR="003E5034" w:rsidRDefault="003E5034">
      <w:pPr>
        <w:pStyle w:val="ConsPlusNormal"/>
        <w:spacing w:before="220"/>
        <w:ind w:firstLine="540"/>
        <w:jc w:val="both"/>
      </w:pPr>
      <w:r>
        <w:t>в социальной рекламе, распространяемой в радиопрограммах, продолжительность упоминания о спонсорах составляет не более трех секунд;</w:t>
      </w:r>
    </w:p>
    <w:p w:rsidR="003E5034" w:rsidRDefault="003E5034">
      <w:pPr>
        <w:pStyle w:val="ConsPlusNormal"/>
        <w:spacing w:before="220"/>
        <w:ind w:firstLine="540"/>
        <w:jc w:val="both"/>
      </w:pPr>
      <w:r>
        <w:lastRenderedPageBreak/>
        <w:t>в социальной рекламе, распространяемой в телепрограммах, при кино- и видеообслуживании, продолжительность упоминания о спонсорах составляет не более трех секунд и такому упоминанию отведено не более 7 процентов площади кадра;</w:t>
      </w:r>
    </w:p>
    <w:p w:rsidR="003E5034" w:rsidRDefault="003E5034">
      <w:pPr>
        <w:pStyle w:val="ConsPlusNormal"/>
        <w:spacing w:before="220"/>
        <w:ind w:firstLine="540"/>
        <w:jc w:val="both"/>
      </w:pPr>
      <w:r>
        <w:t>в социальной рекламе, распространяемой другими способами, на упоминание о спонсорах отведено не более 5 процентов рекламной площади (пространства).</w:t>
      </w:r>
    </w:p>
    <w:p w:rsidR="003E5034" w:rsidRDefault="003E5034">
      <w:pPr>
        <w:pStyle w:val="ConsPlusNormal"/>
        <w:spacing w:before="220"/>
        <w:ind w:firstLine="540"/>
        <w:jc w:val="both"/>
      </w:pPr>
      <w:r>
        <w:t>Установленные настоящим подпунктом требования к упоминаниям о спонсорах не распространяются на упоминания в социальной рекламе об органах государственной власти, иных государственных органах и органах местного самоуправления, о муниципальных органах, которые не входят в структуру органов местного самоуправления, о социально ориентированных некоммерческих организациях, а также о физических лицах, оказавшихся в трудной жизненной ситуации или нуждающихся в лечении, в целях оказания им благотворительной помощи.";</w:t>
      </w:r>
    </w:p>
    <w:p w:rsidR="003E5034" w:rsidRDefault="003E5034">
      <w:pPr>
        <w:pStyle w:val="ConsPlusNormal"/>
        <w:spacing w:before="220"/>
        <w:ind w:firstLine="540"/>
        <w:jc w:val="both"/>
      </w:pPr>
      <w:r>
        <w:t xml:space="preserve">2) </w:t>
      </w:r>
      <w:hyperlink r:id="rId17" w:history="1">
        <w:r>
          <w:rPr>
            <w:color w:val="0000FF"/>
          </w:rPr>
          <w:t>статью 150</w:t>
        </w:r>
      </w:hyperlink>
      <w:r>
        <w:t xml:space="preserve"> дополнить подпунктом 16 следующего содержания:</w:t>
      </w:r>
    </w:p>
    <w:p w:rsidR="003E5034" w:rsidRDefault="003E5034">
      <w:pPr>
        <w:pStyle w:val="ConsPlusNormal"/>
        <w:spacing w:before="220"/>
        <w:ind w:firstLine="540"/>
        <w:jc w:val="both"/>
      </w:pPr>
      <w:r>
        <w:t xml:space="preserve">"16) незарегистрированных лекарственных средств, предназначенных для оказания медицинской помощи по жизненным показаниям конкретных пациентов, и </w:t>
      </w:r>
      <w:proofErr w:type="gramStart"/>
      <w:r>
        <w:t>гемопоэтических стволовых клеток</w:t>
      </w:r>
      <w:proofErr w:type="gramEnd"/>
      <w:r>
        <w:t xml:space="preserve"> и костного мозга для проведения неродственной трансплантации.</w:t>
      </w:r>
    </w:p>
    <w:p w:rsidR="003E5034" w:rsidRDefault="003E5034">
      <w:pPr>
        <w:pStyle w:val="ConsPlusNormal"/>
        <w:spacing w:before="220"/>
        <w:ind w:firstLine="540"/>
        <w:jc w:val="both"/>
      </w:pPr>
      <w:r>
        <w:t>Положения настоящего подпункта применяются при условии представления в таможенные органы соответствующего разрешения, выданного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обращения лекарственных средств для медицинского применения.";</w:t>
      </w:r>
    </w:p>
    <w:p w:rsidR="003E5034" w:rsidRDefault="003E5034">
      <w:pPr>
        <w:pStyle w:val="ConsPlusNormal"/>
        <w:spacing w:before="220"/>
        <w:ind w:firstLine="540"/>
        <w:jc w:val="both"/>
      </w:pPr>
      <w:r>
        <w:t xml:space="preserve">3) в </w:t>
      </w:r>
      <w:hyperlink r:id="rId18" w:history="1">
        <w:r>
          <w:rPr>
            <w:color w:val="0000FF"/>
          </w:rPr>
          <w:t>статье 217</w:t>
        </w:r>
      </w:hyperlink>
      <w:r>
        <w:t>:</w:t>
      </w:r>
    </w:p>
    <w:p w:rsidR="003E5034" w:rsidRDefault="003E5034">
      <w:pPr>
        <w:pStyle w:val="ConsPlusNormal"/>
        <w:spacing w:before="220"/>
        <w:ind w:firstLine="540"/>
        <w:jc w:val="both"/>
      </w:pPr>
      <w:r>
        <w:t xml:space="preserve">а) </w:t>
      </w:r>
      <w:hyperlink r:id="rId19" w:history="1">
        <w:r>
          <w:rPr>
            <w:color w:val="0000FF"/>
          </w:rPr>
          <w:t>дополнить</w:t>
        </w:r>
      </w:hyperlink>
      <w:r>
        <w:t xml:space="preserve"> пунктом 3.1 следующего содержания:</w:t>
      </w:r>
    </w:p>
    <w:p w:rsidR="003E5034" w:rsidRDefault="003E5034">
      <w:pPr>
        <w:pStyle w:val="ConsPlusNormal"/>
        <w:spacing w:before="220"/>
        <w:ind w:firstLine="540"/>
        <w:jc w:val="both"/>
      </w:pPr>
      <w:r>
        <w:t>"3.1) выплаты, производимые добровольцам в рамках гражданско-правовых договоров, предметом которых является безвозмездное выполнение работ, оказание услуг, на возмещение расходов добровольцев, связанных с исполнением таких договоров, на наем жилого помещения, на проезд к месту осуществления благотворительной деятельности и обратно, на питание (за исключением расходов на питание в сумме, превышающей размеры суточных, предусмотренные пунктом 3 настоящей статьи), на оплату средств индивидуальной защиты, на уплату страховых взносов на добровольное медицинское страхование, связанное с рисками для здоровья добровольцев при осуществлении ими добровольческой деятельности;";</w:t>
      </w:r>
    </w:p>
    <w:p w:rsidR="003E5034" w:rsidRDefault="003E5034">
      <w:pPr>
        <w:pStyle w:val="ConsPlusNormal"/>
        <w:spacing w:before="220"/>
        <w:ind w:firstLine="540"/>
        <w:jc w:val="both"/>
      </w:pPr>
      <w:r>
        <w:t xml:space="preserve">б) </w:t>
      </w:r>
      <w:hyperlink r:id="rId20" w:history="1">
        <w:r>
          <w:rPr>
            <w:color w:val="0000FF"/>
          </w:rPr>
          <w:t>абзац четвертый пункта 8</w:t>
        </w:r>
      </w:hyperlink>
      <w:r>
        <w:t xml:space="preserve"> признать утратившим силу;</w:t>
      </w:r>
    </w:p>
    <w:p w:rsidR="003E5034" w:rsidRDefault="003E5034">
      <w:pPr>
        <w:pStyle w:val="ConsPlusNormal"/>
        <w:spacing w:before="220"/>
        <w:ind w:firstLine="540"/>
        <w:jc w:val="both"/>
      </w:pPr>
      <w:r>
        <w:t xml:space="preserve">в) </w:t>
      </w:r>
      <w:hyperlink r:id="rId21" w:history="1">
        <w:r>
          <w:rPr>
            <w:color w:val="0000FF"/>
          </w:rPr>
          <w:t>дополнить</w:t>
        </w:r>
      </w:hyperlink>
      <w:r>
        <w:t xml:space="preserve"> пунктом 8.2 следующего содержания:</w:t>
      </w:r>
    </w:p>
    <w:p w:rsidR="003E5034" w:rsidRDefault="003E5034">
      <w:pPr>
        <w:pStyle w:val="ConsPlusNormal"/>
        <w:spacing w:before="220"/>
        <w:ind w:firstLine="540"/>
        <w:jc w:val="both"/>
      </w:pPr>
      <w:r>
        <w:t>"8.2) суммы выплат в виде благотворительной помощи в денежной и натуральной форме, оказываемой в соответствии с законодательством Российской Федерации о благотворительной деятельности зарегистрированными в установленном порядке российскими и иностранными благотворительными организациями;";</w:t>
      </w:r>
    </w:p>
    <w:p w:rsidR="003E5034" w:rsidRDefault="003E5034">
      <w:pPr>
        <w:pStyle w:val="ConsPlusNormal"/>
        <w:spacing w:before="220"/>
        <w:ind w:firstLine="540"/>
        <w:jc w:val="both"/>
      </w:pPr>
      <w:bookmarkStart w:id="0" w:name="P67"/>
      <w:bookmarkEnd w:id="0"/>
      <w:r>
        <w:t xml:space="preserve">г) </w:t>
      </w:r>
      <w:hyperlink r:id="rId22" w:history="1">
        <w:r>
          <w:rPr>
            <w:color w:val="0000FF"/>
          </w:rPr>
          <w:t>пункты 9</w:t>
        </w:r>
      </w:hyperlink>
      <w:r>
        <w:t xml:space="preserve"> и </w:t>
      </w:r>
      <w:hyperlink r:id="rId23" w:history="1">
        <w:r>
          <w:rPr>
            <w:color w:val="0000FF"/>
          </w:rPr>
          <w:t>10</w:t>
        </w:r>
      </w:hyperlink>
      <w:r>
        <w:t xml:space="preserve"> изложить в следующей редакции:</w:t>
      </w:r>
    </w:p>
    <w:p w:rsidR="003E5034" w:rsidRDefault="003E5034">
      <w:pPr>
        <w:pStyle w:val="ConsPlusNormal"/>
        <w:spacing w:before="220"/>
        <w:ind w:firstLine="540"/>
        <w:jc w:val="both"/>
      </w:pPr>
      <w:r>
        <w:t xml:space="preserve">"9) суммы полной или частичной компенсации (оплаты) работодателями своим работникам и (или) членам их семей, бывшим своим работникам, уволившимся в связи с выходом на пенсию по инвалидности или по старости, инвалидам, не работающим в данной организации, стоимости приобретаемых путевок, за исключением туристских,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 а также суммы полной или частичной компенсации (оплаты) </w:t>
      </w:r>
      <w:r>
        <w:lastRenderedPageBreak/>
        <w:t>стоимости путевок для не достигших возраста 16 лет детей, на основании которых указанным лицам оказываются услуги санаторно-курортными и оздоровительными организациями, находящимися на территории Российской Федерации, предоставляемые:</w:t>
      </w:r>
    </w:p>
    <w:p w:rsidR="003E5034" w:rsidRDefault="003E5034">
      <w:pPr>
        <w:pStyle w:val="ConsPlusNormal"/>
        <w:spacing w:before="220"/>
        <w:ind w:firstLine="540"/>
        <w:jc w:val="both"/>
      </w:pPr>
      <w:r>
        <w:t>за счет средств организаций (индивидуальных предпринимателей), если расходы по такой компенсации (оплате) в соответствии с настоящим Кодексом не отнесены к расходам, учитываемым при определении налоговой базы по налогу на прибыль организаций;</w:t>
      </w:r>
    </w:p>
    <w:p w:rsidR="003E5034" w:rsidRDefault="003E5034">
      <w:pPr>
        <w:pStyle w:val="ConsPlusNormal"/>
        <w:spacing w:before="220"/>
        <w:ind w:firstLine="540"/>
        <w:jc w:val="both"/>
      </w:pPr>
      <w:r>
        <w:t>за счет средств бюджетов бюджетной системы Российской Федерации;</w:t>
      </w:r>
    </w:p>
    <w:p w:rsidR="003E5034" w:rsidRDefault="003E5034">
      <w:pPr>
        <w:pStyle w:val="ConsPlusNormal"/>
        <w:spacing w:before="220"/>
        <w:ind w:firstLine="540"/>
        <w:jc w:val="both"/>
      </w:pPr>
      <w:r>
        <w:t>за счет средств религиозных организаций, а также иных некоммерческих организаций, одной из целей деятельности которых в соответствии с учредительными документами является деятельность по социальной поддержке и защите граждан, которые в силу своих физических или интеллектуальных особенностей, иных обстоятельств не способны самостоятельно реализовать свои права и законные интересы;</w:t>
      </w:r>
    </w:p>
    <w:p w:rsidR="003E5034" w:rsidRDefault="003E5034">
      <w:pPr>
        <w:pStyle w:val="ConsPlusNormal"/>
        <w:spacing w:before="220"/>
        <w:ind w:firstLine="540"/>
        <w:jc w:val="both"/>
      </w:pPr>
      <w:r>
        <w:t>за счет средств, получаемых от деятельности, в отношении которой организации (индивидуальные предприниматели) применяют специальные налоговые режимы.</w:t>
      </w:r>
    </w:p>
    <w:p w:rsidR="003E5034" w:rsidRDefault="003E5034">
      <w:pPr>
        <w:pStyle w:val="ConsPlusNormal"/>
        <w:spacing w:before="220"/>
        <w:ind w:firstLine="540"/>
        <w:jc w:val="both"/>
      </w:pPr>
      <w:r>
        <w:t>В целях настоящей главы к санаторно-курортным и оздоровительным организациям относятся санатории, санатории-профилактории, профилактории, дома отдыха и базы отдыха, пансионаты, лечебно-оздоровительные комплексы, санаторные, оздоровительные и спортивные детские лагеря;</w:t>
      </w:r>
    </w:p>
    <w:p w:rsidR="003E5034" w:rsidRDefault="003E5034">
      <w:pPr>
        <w:pStyle w:val="ConsPlusNormal"/>
        <w:spacing w:before="220"/>
        <w:ind w:firstLine="540"/>
        <w:jc w:val="both"/>
      </w:pPr>
      <w:r>
        <w:t>10) суммы, уплаченные работодателями за лечение и медицинское обслуживание своих работников, их супругов, их родителей и их детей, оставшиеся в распоряжении работодателей после уплаты налога на прибыль организаций;</w:t>
      </w:r>
    </w:p>
    <w:p w:rsidR="003E5034" w:rsidRDefault="003E5034">
      <w:pPr>
        <w:pStyle w:val="ConsPlusNormal"/>
        <w:spacing w:before="220"/>
        <w:ind w:firstLine="540"/>
        <w:jc w:val="both"/>
      </w:pPr>
      <w:r>
        <w:t>суммы, уплаченные общественными организациями инвалидов за лечение и медицинское обслуживание инвалидов;</w:t>
      </w:r>
    </w:p>
    <w:p w:rsidR="003E5034" w:rsidRDefault="003E5034">
      <w:pPr>
        <w:pStyle w:val="ConsPlusNormal"/>
        <w:spacing w:before="220"/>
        <w:ind w:firstLine="540"/>
        <w:jc w:val="both"/>
      </w:pPr>
      <w:r>
        <w:t>суммы, уплаченные религиозными организациями, а также благотворительными организациями и иными некоммерческими организациями, одной из целей деятельности которых является в соответствии с учредительными документами содействие охране здоровья граждан, за услуги по лечению лиц, не состоящих с ними в трудовых отношениях, а также за приобретенные ими лекарственные средства для указанных лиц.</w:t>
      </w:r>
    </w:p>
    <w:p w:rsidR="003E5034" w:rsidRDefault="003E5034">
      <w:pPr>
        <w:pStyle w:val="ConsPlusNormal"/>
        <w:spacing w:before="220"/>
        <w:ind w:firstLine="540"/>
        <w:jc w:val="both"/>
      </w:pPr>
      <w:r>
        <w:t>Указанные доходы освобождаются от налогообложения в случае безналичной оплаты работодателями и (или) общественными организациями инвалидов, религиозными организациями, а также благотворительными организациями и иными некоммерческими организациями, одной из целей деятельности которых является в соответствии с учредительными документами содействие охране здоровья граждан, медицинским организациям расходов на лечение и медицинское обслуживание налогоплательщиков, а также в случае выдачи наличных денежных средств, предназначенных на эти цели, непосредственно налогоплательщику (членам его семьи, родителям, законным представителям) или зачисления средств, предназначенных на эти цели, на счета налогоплательщиков в банках;";</w:t>
      </w:r>
    </w:p>
    <w:p w:rsidR="003E5034" w:rsidRDefault="003E5034">
      <w:pPr>
        <w:pStyle w:val="ConsPlusNormal"/>
        <w:spacing w:before="220"/>
        <w:ind w:firstLine="540"/>
        <w:jc w:val="both"/>
      </w:pPr>
      <w:r>
        <w:t xml:space="preserve">д) </w:t>
      </w:r>
      <w:hyperlink r:id="rId24" w:history="1">
        <w:r>
          <w:rPr>
            <w:color w:val="0000FF"/>
          </w:rPr>
          <w:t>пункт 26</w:t>
        </w:r>
      </w:hyperlink>
      <w:r>
        <w:t xml:space="preserve"> изложить в следующей редакции:</w:t>
      </w:r>
    </w:p>
    <w:p w:rsidR="003E5034" w:rsidRDefault="003E5034">
      <w:pPr>
        <w:pStyle w:val="ConsPlusNormal"/>
        <w:spacing w:before="220"/>
        <w:ind w:firstLine="540"/>
        <w:jc w:val="both"/>
      </w:pPr>
      <w:r>
        <w:t>"26) доходы, за исключением доходов, полученных в виде благотворительной помощи и предусмотренных пунктом 8.2 настоящей статьи, получаемые от некоммерческих организаций детьми-сиротами, детьми, оставшимися без попечения родителей, и детьми, являющимися членами семей, доходы которых на одного члена не превышают прожиточного минимума, размер которого определяется в порядке, установленном законами субъектов Российской Федерации;";</w:t>
      </w:r>
    </w:p>
    <w:p w:rsidR="003E5034" w:rsidRDefault="003E5034">
      <w:pPr>
        <w:pStyle w:val="ConsPlusNormal"/>
        <w:spacing w:before="220"/>
        <w:ind w:firstLine="540"/>
        <w:jc w:val="both"/>
      </w:pPr>
      <w:r>
        <w:t xml:space="preserve">4) </w:t>
      </w:r>
      <w:hyperlink r:id="rId25" w:history="1">
        <w:r>
          <w:rPr>
            <w:color w:val="0000FF"/>
          </w:rPr>
          <w:t>подпункт 1 пункта 1 статьи 219</w:t>
        </w:r>
      </w:hyperlink>
      <w:r>
        <w:t xml:space="preserve"> изложить в следующей редакции:</w:t>
      </w:r>
    </w:p>
    <w:p w:rsidR="003E5034" w:rsidRDefault="003E5034">
      <w:pPr>
        <w:pStyle w:val="ConsPlusNormal"/>
        <w:spacing w:before="220"/>
        <w:ind w:firstLine="540"/>
        <w:jc w:val="both"/>
      </w:pPr>
      <w:r>
        <w:lastRenderedPageBreak/>
        <w:t>"1) в сумме доходов, перечисляемых налогоплательщиком в виде пожертвований:</w:t>
      </w:r>
    </w:p>
    <w:p w:rsidR="003E5034" w:rsidRDefault="003E5034">
      <w:pPr>
        <w:pStyle w:val="ConsPlusNormal"/>
        <w:spacing w:before="220"/>
        <w:ind w:firstLine="540"/>
        <w:jc w:val="both"/>
      </w:pPr>
      <w:r>
        <w:t>благотворительным организациям;</w:t>
      </w:r>
    </w:p>
    <w:p w:rsidR="003E5034" w:rsidRDefault="003E5034">
      <w:pPr>
        <w:pStyle w:val="ConsPlusNormal"/>
        <w:spacing w:before="220"/>
        <w:ind w:firstLine="540"/>
        <w:jc w:val="both"/>
      </w:pPr>
      <w:r>
        <w:t>социально ориентированным некоммерческим организациям на осуществление ими деятельности, предусмотренной законодательством Российской Федерации о некоммерческих организациях;</w:t>
      </w:r>
    </w:p>
    <w:p w:rsidR="003E5034" w:rsidRDefault="003E5034">
      <w:pPr>
        <w:pStyle w:val="ConsPlusNormal"/>
        <w:spacing w:before="220"/>
        <w:ind w:firstLine="540"/>
        <w:jc w:val="both"/>
      </w:pPr>
      <w:r>
        <w:t>некоммерческим организациям, осуществляющим деятельность в области науки, культуры, физической культуры и спорта (за исключением профессионального спорта), образования, просвещения, здравоохранения, защиты прав и свобод человека и гражданина, социальной и правовой поддержки и защиты граждан, содействия защите граждан от чрезвычайных ситуаций, охраны окружающей среды и защиты животных;</w:t>
      </w:r>
    </w:p>
    <w:p w:rsidR="003E5034" w:rsidRDefault="003E5034">
      <w:pPr>
        <w:pStyle w:val="ConsPlusNormal"/>
        <w:spacing w:before="220"/>
        <w:ind w:firstLine="540"/>
        <w:jc w:val="both"/>
      </w:pPr>
      <w:r>
        <w:t>религиозным организациям на осуществление ими уставной деятельности;</w:t>
      </w:r>
    </w:p>
    <w:p w:rsidR="003E5034" w:rsidRDefault="003E5034">
      <w:pPr>
        <w:pStyle w:val="ConsPlusNormal"/>
        <w:spacing w:before="220"/>
        <w:ind w:firstLine="540"/>
        <w:jc w:val="both"/>
      </w:pPr>
      <w:r>
        <w:t xml:space="preserve">некоммерческим организациям на формирование или пополнение целевого капитала, которые осуществляются в порядке, установленном Федеральным </w:t>
      </w:r>
      <w:hyperlink r:id="rId26" w:history="1">
        <w:r>
          <w:rPr>
            <w:color w:val="0000FF"/>
          </w:rPr>
          <w:t>законом</w:t>
        </w:r>
      </w:hyperlink>
      <w:r>
        <w:t xml:space="preserve"> от 30 декабря 2006 года N 275-ФЗ "О порядке формирования и использования целевого капитала некоммерческих организаций".</w:t>
      </w:r>
    </w:p>
    <w:p w:rsidR="003E5034" w:rsidRDefault="003E5034">
      <w:pPr>
        <w:pStyle w:val="ConsPlusNormal"/>
        <w:spacing w:before="220"/>
        <w:ind w:firstLine="540"/>
        <w:jc w:val="both"/>
      </w:pPr>
      <w:r>
        <w:t>Указанный в настоящем подпункте вычет предоставляется в размере фактически произведенных расходов, но не более 25 процентов суммы дохода, полученного в налоговом периоде и подлежащего налогообложению.</w:t>
      </w:r>
    </w:p>
    <w:p w:rsidR="003E5034" w:rsidRDefault="003E5034">
      <w:pPr>
        <w:pStyle w:val="ConsPlusNormal"/>
        <w:spacing w:before="220"/>
        <w:ind w:firstLine="540"/>
        <w:jc w:val="both"/>
      </w:pPr>
      <w:r>
        <w:t xml:space="preserve">При возврате налогоплательщику пожертвования, в связи с перечислением которого им был применен социальный налоговый вычет в соответствии с настоящим подпунктом, в том числе в случае расформирования целевого капитала некоммерческой организации, отмены пожертвования или в ином случае, если возврат имущества, переданного на формирование или пополнение целевого капитала некоммерческой организации, предусмотрен договором пожертвования и (или) Федеральным </w:t>
      </w:r>
      <w:hyperlink r:id="rId27" w:history="1">
        <w:r>
          <w:rPr>
            <w:color w:val="0000FF"/>
          </w:rPr>
          <w:t>законом</w:t>
        </w:r>
      </w:hyperlink>
      <w:r>
        <w:t xml:space="preserve"> от 30 декабря 2006 года N 275-ФЗ "О порядке формирования и использования целевого капитала некоммерческих организаций", налогоплательщик обязан включить в налоговую базу налогового периода, в котором имущество или его денежный эквивалент были фактически возвращены, сумму социального налогового вычета, предоставленного в связи с перечислением некоммерческой организации соответствующего пожертвования;";</w:t>
      </w:r>
    </w:p>
    <w:p w:rsidR="003E5034" w:rsidRDefault="003E5034">
      <w:pPr>
        <w:pStyle w:val="ConsPlusNormal"/>
        <w:jc w:val="both"/>
      </w:pPr>
      <w:r>
        <w:t xml:space="preserve">(п. 4 в ред. Федерального </w:t>
      </w:r>
      <w:hyperlink r:id="rId28" w:history="1">
        <w:r>
          <w:rPr>
            <w:color w:val="0000FF"/>
          </w:rPr>
          <w:t>закона</w:t>
        </w:r>
      </w:hyperlink>
      <w:r>
        <w:t xml:space="preserve"> от 21.11.2011 N 328-ФЗ)</w:t>
      </w:r>
    </w:p>
    <w:p w:rsidR="003E5034" w:rsidRDefault="003E5034">
      <w:pPr>
        <w:pStyle w:val="ConsPlusNormal"/>
        <w:spacing w:before="220"/>
        <w:ind w:firstLine="540"/>
        <w:jc w:val="both"/>
      </w:pPr>
      <w:bookmarkStart w:id="1" w:name="P90"/>
      <w:bookmarkEnd w:id="1"/>
      <w:r>
        <w:t xml:space="preserve">5) в </w:t>
      </w:r>
      <w:hyperlink r:id="rId29" w:history="1">
        <w:r>
          <w:rPr>
            <w:color w:val="0000FF"/>
          </w:rPr>
          <w:t>статье 251</w:t>
        </w:r>
      </w:hyperlink>
      <w:r>
        <w:t>:</w:t>
      </w:r>
    </w:p>
    <w:p w:rsidR="003E5034" w:rsidRDefault="003E5034">
      <w:pPr>
        <w:pStyle w:val="ConsPlusNormal"/>
        <w:spacing w:before="220"/>
        <w:ind w:firstLine="540"/>
        <w:jc w:val="both"/>
      </w:pPr>
      <w:r>
        <w:t xml:space="preserve">а) </w:t>
      </w:r>
      <w:hyperlink r:id="rId30" w:history="1">
        <w:r>
          <w:rPr>
            <w:color w:val="0000FF"/>
          </w:rPr>
          <w:t>абзац шестой подпункта 14 пункта 1</w:t>
        </w:r>
      </w:hyperlink>
      <w:r>
        <w:t xml:space="preserve"> изложить в следующей редакции:</w:t>
      </w:r>
    </w:p>
    <w:p w:rsidR="003E5034" w:rsidRDefault="003E5034">
      <w:pPr>
        <w:pStyle w:val="ConsPlusNormal"/>
        <w:spacing w:before="220"/>
        <w:ind w:firstLine="540"/>
        <w:jc w:val="both"/>
      </w:pPr>
      <w:r>
        <w:t>"гранты предоставляются на безвозмездной и безвозвратной основах российскими физическими лицами, некоммерческими организациями, а также иностранными и международными организациями и объединениями по перечню таких организаций, утверждаемому Правительством Российской Федерации, на осуществление конкретных программ в области образования, искусства, культуры, науки, физической культуры и спорта (за исключением профессионального спорта), охраны здоровья, охраны окружающей среды, защиты прав и свобод человека и гражданина, предусмотренных законодательством Российской Федерации, социального обслуживания малоимущих и социально незащищенных категорий граждан;";</w:t>
      </w:r>
    </w:p>
    <w:p w:rsidR="003E5034" w:rsidRDefault="003E5034">
      <w:pPr>
        <w:pStyle w:val="ConsPlusNormal"/>
        <w:spacing w:before="220"/>
        <w:ind w:firstLine="540"/>
        <w:jc w:val="both"/>
      </w:pPr>
      <w:r>
        <w:t xml:space="preserve">б) в </w:t>
      </w:r>
      <w:hyperlink r:id="rId31" w:history="1">
        <w:r>
          <w:rPr>
            <w:color w:val="0000FF"/>
          </w:rPr>
          <w:t>пункте 2</w:t>
        </w:r>
      </w:hyperlink>
      <w:r>
        <w:t>:</w:t>
      </w:r>
    </w:p>
    <w:p w:rsidR="003E5034" w:rsidRDefault="003E5034">
      <w:pPr>
        <w:pStyle w:val="ConsPlusNormal"/>
        <w:spacing w:before="220"/>
        <w:ind w:firstLine="540"/>
        <w:jc w:val="both"/>
      </w:pPr>
      <w:hyperlink r:id="rId32" w:history="1">
        <w:r>
          <w:rPr>
            <w:color w:val="0000FF"/>
          </w:rPr>
          <w:t>подпункт 1</w:t>
        </w:r>
      </w:hyperlink>
      <w:r>
        <w:t xml:space="preserve"> изложить в следующей редакции:</w:t>
      </w:r>
    </w:p>
    <w:p w:rsidR="003E5034" w:rsidRDefault="003E5034">
      <w:pPr>
        <w:pStyle w:val="ConsPlusNormal"/>
        <w:spacing w:before="220"/>
        <w:ind w:firstLine="540"/>
        <w:jc w:val="both"/>
      </w:pPr>
      <w:r>
        <w:t xml:space="preserve">"1) осуществленные в соответствии с законодательством Российской Федерации о </w:t>
      </w:r>
      <w:r>
        <w:lastRenderedPageBreak/>
        <w:t>некоммерческих организациях взносы учредителей (участников, членов), пожертвования, признаваемые таковыми в соответствии с гражданским законодательством Российской Федерации, доходы в виде безвозмездно полученных некоммерческими организациями работ (услуг), выполненных (оказанных) на основании соответствующих договоров, а также отчисления на формирование в установленном статьей 324 настоящего Кодекса порядке резерва на проведение ремонта, капитального ремонта общего имущества, которые производятся товариществу собственников жилья, жилищному кооперативу, садоводческому, садово-огородному, гаражно-строительному, жилищно-строительному кооперативу или иному специализированному потребительскому кооперативу их членами;";</w:t>
      </w:r>
    </w:p>
    <w:p w:rsidR="003E5034" w:rsidRDefault="003E5034">
      <w:pPr>
        <w:pStyle w:val="ConsPlusNormal"/>
        <w:spacing w:before="220"/>
        <w:ind w:firstLine="540"/>
        <w:jc w:val="both"/>
      </w:pPr>
      <w:hyperlink r:id="rId33" w:history="1">
        <w:r>
          <w:rPr>
            <w:color w:val="0000FF"/>
          </w:rPr>
          <w:t>подпункт 2</w:t>
        </w:r>
      </w:hyperlink>
      <w:r>
        <w:t xml:space="preserve"> изложить в следующей редакции:</w:t>
      </w:r>
    </w:p>
    <w:p w:rsidR="003E5034" w:rsidRDefault="003E5034">
      <w:pPr>
        <w:pStyle w:val="ConsPlusNormal"/>
        <w:spacing w:before="220"/>
        <w:ind w:firstLine="540"/>
        <w:jc w:val="both"/>
      </w:pPr>
      <w:r>
        <w:t>"2) имущество, имущественные права, переходящие некоммерческим организациям по завещанию в порядке наследования;";</w:t>
      </w:r>
    </w:p>
    <w:p w:rsidR="003E5034" w:rsidRDefault="003E5034">
      <w:pPr>
        <w:pStyle w:val="ConsPlusNormal"/>
        <w:spacing w:before="220"/>
        <w:ind w:firstLine="540"/>
        <w:jc w:val="both"/>
      </w:pPr>
      <w:hyperlink r:id="rId34" w:history="1">
        <w:r>
          <w:rPr>
            <w:color w:val="0000FF"/>
          </w:rPr>
          <w:t>подпункт 4</w:t>
        </w:r>
      </w:hyperlink>
      <w:r>
        <w:t xml:space="preserve"> изложить в следующей редакции:</w:t>
      </w:r>
    </w:p>
    <w:p w:rsidR="003E5034" w:rsidRDefault="003E5034">
      <w:pPr>
        <w:pStyle w:val="ConsPlusNormal"/>
        <w:spacing w:before="220"/>
        <w:ind w:firstLine="540"/>
        <w:jc w:val="both"/>
      </w:pPr>
      <w:r>
        <w:t>"4) средства и иное имущество, имущественные права, которые получены на осуществление благотворительной деятельности;";</w:t>
      </w:r>
    </w:p>
    <w:p w:rsidR="003E5034" w:rsidRDefault="003E5034">
      <w:pPr>
        <w:pStyle w:val="ConsPlusNormal"/>
        <w:spacing w:before="220"/>
        <w:ind w:firstLine="540"/>
        <w:jc w:val="both"/>
      </w:pPr>
      <w:hyperlink r:id="rId35" w:history="1">
        <w:r>
          <w:rPr>
            <w:color w:val="0000FF"/>
          </w:rPr>
          <w:t>дополнить</w:t>
        </w:r>
      </w:hyperlink>
      <w:r>
        <w:t xml:space="preserve"> подпунктами 10.1 и 10.2 следующего содержания:</w:t>
      </w:r>
    </w:p>
    <w:p w:rsidR="003E5034" w:rsidRDefault="003E5034">
      <w:pPr>
        <w:pStyle w:val="ConsPlusNormal"/>
        <w:spacing w:before="220"/>
        <w:ind w:firstLine="540"/>
        <w:jc w:val="both"/>
      </w:pPr>
      <w:r>
        <w:t>"10.1) средства, полученные некоммерческими организациями безвозмездно на обеспечение ведения уставной деятельности, не связанной с предпринимательской деятельностью, от созданных ими в соответствии с законодательством Российской Федерации структурных подразделений (отделений), являющихся налогоплательщиками (далее в целях настоящей статьи - структурные подразделения (отделения), перечисленные структурными подразделениями (отделениями) за счет целевых поступлений, поступивших им на содержание и ведение уставной деятельности;</w:t>
      </w:r>
    </w:p>
    <w:p w:rsidR="003E5034" w:rsidRDefault="003E5034">
      <w:pPr>
        <w:pStyle w:val="ConsPlusNormal"/>
        <w:spacing w:before="220"/>
        <w:ind w:firstLine="540"/>
        <w:jc w:val="both"/>
      </w:pPr>
      <w:r>
        <w:t>10.2) средства, полученные структурными подразделениями (отделениями) от создавших их в соответствии с законодательством Российской Федерации некоммерческих организаций, перечисленные некоммерческими организациями за счет целевых поступлений, полученных ими на содержание и ведение уставной деятельности;";</w:t>
      </w:r>
    </w:p>
    <w:p w:rsidR="003E5034" w:rsidRDefault="003E5034">
      <w:pPr>
        <w:pStyle w:val="ConsPlusNormal"/>
        <w:spacing w:before="220"/>
        <w:ind w:firstLine="540"/>
        <w:jc w:val="both"/>
      </w:pPr>
      <w:r>
        <w:t xml:space="preserve">6) </w:t>
      </w:r>
      <w:hyperlink r:id="rId36" w:history="1">
        <w:r>
          <w:rPr>
            <w:color w:val="0000FF"/>
          </w:rPr>
          <w:t>пункт 1 статьи 264</w:t>
        </w:r>
      </w:hyperlink>
      <w:r>
        <w:t xml:space="preserve"> дополнить подпунктом 48.4 следующего содержания:</w:t>
      </w:r>
    </w:p>
    <w:p w:rsidR="003E5034" w:rsidRDefault="003E5034">
      <w:pPr>
        <w:pStyle w:val="ConsPlusNormal"/>
        <w:spacing w:before="220"/>
        <w:ind w:firstLine="540"/>
        <w:jc w:val="both"/>
      </w:pPr>
      <w:r>
        <w:t>"48.4) расходы налогоплательщиков, связанные с безвозмездным оказанием услуг по изготовлению и (или) распространению социальной рекламы в соответствии с законодательством Российской Федерации о рекламе. Указанные в настоящем подпункте расходы признаются для целей налогообложения при условии соблюдения требований к социальной рекламе, установленных подпунктом 32 пункта 3 статьи 149 настоящего Кодекса;";</w:t>
      </w:r>
    </w:p>
    <w:p w:rsidR="003E5034" w:rsidRDefault="003E5034">
      <w:pPr>
        <w:pStyle w:val="ConsPlusNormal"/>
        <w:spacing w:before="220"/>
        <w:ind w:firstLine="540"/>
        <w:jc w:val="both"/>
      </w:pPr>
      <w:r>
        <w:t xml:space="preserve">7) </w:t>
      </w:r>
      <w:hyperlink r:id="rId37" w:history="1">
        <w:r>
          <w:rPr>
            <w:color w:val="0000FF"/>
          </w:rPr>
          <w:t>пункт 1 статьи 265</w:t>
        </w:r>
      </w:hyperlink>
      <w:r>
        <w:t xml:space="preserve"> дополнить подпунктом 19.3 следующего содержания:</w:t>
      </w:r>
    </w:p>
    <w:p w:rsidR="003E5034" w:rsidRDefault="003E5034">
      <w:pPr>
        <w:pStyle w:val="ConsPlusNormal"/>
        <w:spacing w:before="220"/>
        <w:ind w:firstLine="540"/>
        <w:jc w:val="both"/>
      </w:pPr>
      <w:r>
        <w:t>"19.3) расходы на формирование резервов предстоящих расходов налогоплательщиком - некоммерческой организацией, зарегистрированной в соответствии с Федеральным законом "О некоммерческих организациях", определенные в размере и порядке, которые установлены статьей 267.3 настоящего Кодекса;";</w:t>
      </w:r>
    </w:p>
    <w:p w:rsidR="003E5034" w:rsidRDefault="003E5034">
      <w:pPr>
        <w:pStyle w:val="ConsPlusNormal"/>
        <w:spacing w:before="220"/>
        <w:ind w:firstLine="540"/>
        <w:jc w:val="both"/>
      </w:pPr>
      <w:r>
        <w:t xml:space="preserve">8) </w:t>
      </w:r>
      <w:hyperlink r:id="rId38" w:history="1">
        <w:r>
          <w:rPr>
            <w:color w:val="0000FF"/>
          </w:rPr>
          <w:t>дополнить</w:t>
        </w:r>
      </w:hyperlink>
      <w:r>
        <w:t xml:space="preserve"> статьей 267.3 следующего содержания:</w:t>
      </w:r>
    </w:p>
    <w:p w:rsidR="003E5034" w:rsidRDefault="003E5034">
      <w:pPr>
        <w:pStyle w:val="ConsPlusNormal"/>
        <w:ind w:firstLine="540"/>
        <w:jc w:val="both"/>
      </w:pPr>
    </w:p>
    <w:p w:rsidR="003E5034" w:rsidRDefault="003E5034">
      <w:pPr>
        <w:pStyle w:val="ConsPlusNormal"/>
        <w:ind w:firstLine="540"/>
        <w:jc w:val="both"/>
      </w:pPr>
      <w:r>
        <w:t>"Статья 267.3. Расходы на формирование резервов предстоящих расходов некоммерческих организаций</w:t>
      </w:r>
    </w:p>
    <w:p w:rsidR="003E5034" w:rsidRDefault="003E5034">
      <w:pPr>
        <w:pStyle w:val="ConsPlusNormal"/>
        <w:ind w:firstLine="540"/>
        <w:jc w:val="both"/>
      </w:pPr>
    </w:p>
    <w:p w:rsidR="003E5034" w:rsidRDefault="003E5034">
      <w:pPr>
        <w:pStyle w:val="ConsPlusNormal"/>
        <w:ind w:firstLine="540"/>
        <w:jc w:val="both"/>
      </w:pPr>
      <w:r>
        <w:t xml:space="preserve">1. Налогоплательщики - некоммерческие организации (далее в настоящей статье - </w:t>
      </w:r>
      <w:r>
        <w:lastRenderedPageBreak/>
        <w:t>налогоплательщик), кроме созданных в форме государственной корпорации, государственной компании, объединения юридических лиц, вправе создавать резерв предстоящих расходов, связанных с ведением предпринимательской деятельности и учитываемых при определении налоговой базы.</w:t>
      </w:r>
    </w:p>
    <w:p w:rsidR="003E5034" w:rsidRDefault="003E5034">
      <w:pPr>
        <w:pStyle w:val="ConsPlusNormal"/>
        <w:spacing w:before="220"/>
        <w:ind w:firstLine="540"/>
        <w:jc w:val="both"/>
      </w:pPr>
      <w:r>
        <w:t>2. Налогоплательщик самостоятельно принимает решение о создании резерва предстоящих расходов и определяет в учетной политике для целей налогообложения виды расходов, в отношении которых создается указанный резерв.</w:t>
      </w:r>
    </w:p>
    <w:p w:rsidR="003E5034" w:rsidRDefault="003E5034">
      <w:pPr>
        <w:pStyle w:val="ConsPlusNormal"/>
        <w:spacing w:before="220"/>
        <w:ind w:firstLine="540"/>
        <w:jc w:val="both"/>
      </w:pPr>
      <w:r>
        <w:t>В случае, если налогоплательщик принял решение о создании резерва предстоящих расходов, списание расходов, в отношении которых сформирован указанный резерв, осуществляется за счет суммы созданного резерва.</w:t>
      </w:r>
    </w:p>
    <w:p w:rsidR="003E5034" w:rsidRDefault="003E5034">
      <w:pPr>
        <w:pStyle w:val="ConsPlusNormal"/>
        <w:spacing w:before="220"/>
        <w:ind w:firstLine="540"/>
        <w:jc w:val="both"/>
      </w:pPr>
      <w:r>
        <w:t>3. Размер создаваемого резерва предстоящих расходов определяется на основании разработанных и утвержденных налогоплательщиком смет расходов на срок, не превышающий три календарных года.</w:t>
      </w:r>
    </w:p>
    <w:p w:rsidR="003E5034" w:rsidRDefault="003E5034">
      <w:pPr>
        <w:pStyle w:val="ConsPlusNormal"/>
        <w:spacing w:before="220"/>
        <w:ind w:firstLine="540"/>
        <w:jc w:val="both"/>
      </w:pPr>
      <w:r>
        <w:t>Сумма отчислений в резерв включается в состав внереализационных расходов на последнее число отчетного (налогового) периода. Предельный размер отчислений в резерв предстоящих расходов не может превышать 20 процентов от суммы доходов отчетного (налогового) периода, учитываемых при определении налоговой базы. При этом, если налогоплательщиком сформирован резерв предстоящих расходов на осуществление расходов, предусмотренных несколькими сметами расходов, налогоплательщик самостоятельно в налоговом учете распределяет сумму отчислений в резерв между сметами расходов.</w:t>
      </w:r>
    </w:p>
    <w:p w:rsidR="003E5034" w:rsidRDefault="003E5034">
      <w:pPr>
        <w:pStyle w:val="ConsPlusNormal"/>
        <w:spacing w:before="220"/>
        <w:ind w:firstLine="540"/>
        <w:jc w:val="both"/>
      </w:pPr>
      <w:r>
        <w:t>4. Сумма резерва, не полностью использованная налогоплательщиком для осуществления расходов, предусмотренных сметой расходов, подлежит включению в состав внереализационных доходов налогоплательщика на последнее число налогового (отчетного) периода, на который приходится дата окончания сметы расходов.</w:t>
      </w:r>
    </w:p>
    <w:p w:rsidR="003E5034" w:rsidRDefault="003E5034">
      <w:pPr>
        <w:pStyle w:val="ConsPlusNormal"/>
        <w:spacing w:before="220"/>
        <w:ind w:firstLine="540"/>
        <w:jc w:val="both"/>
      </w:pPr>
      <w:r>
        <w:t>В случае, если сумма созданного резерва оказалась меньше фактических расходов, в отношении которых сформирован резерв, разница между указанными суммами включается в состав расходов, учитываемых при определении налоговой базы.";</w:t>
      </w:r>
    </w:p>
    <w:p w:rsidR="003E5034" w:rsidRDefault="003E5034">
      <w:pPr>
        <w:pStyle w:val="ConsPlusNormal"/>
        <w:ind w:firstLine="540"/>
        <w:jc w:val="both"/>
      </w:pPr>
    </w:p>
    <w:p w:rsidR="003E5034" w:rsidRDefault="003E5034">
      <w:pPr>
        <w:pStyle w:val="ConsPlusNormal"/>
        <w:ind w:firstLine="540"/>
        <w:jc w:val="both"/>
      </w:pPr>
      <w:r>
        <w:t xml:space="preserve">9) в </w:t>
      </w:r>
      <w:hyperlink r:id="rId39" w:history="1">
        <w:r>
          <w:rPr>
            <w:color w:val="0000FF"/>
          </w:rPr>
          <w:t>абзаце четвертом пункта 1 статьи 269</w:t>
        </w:r>
      </w:hyperlink>
      <w:r>
        <w:t xml:space="preserve"> слова "перед российскими организациями" исключить;</w:t>
      </w:r>
    </w:p>
    <w:p w:rsidR="003E5034" w:rsidRDefault="003E5034">
      <w:pPr>
        <w:pStyle w:val="ConsPlusNormal"/>
        <w:spacing w:before="220"/>
        <w:ind w:firstLine="540"/>
        <w:jc w:val="both"/>
      </w:pPr>
      <w:bookmarkStart w:id="2" w:name="P120"/>
      <w:bookmarkEnd w:id="2"/>
      <w:r>
        <w:t xml:space="preserve">10) в </w:t>
      </w:r>
      <w:hyperlink r:id="rId40" w:history="1">
        <w:r>
          <w:rPr>
            <w:color w:val="0000FF"/>
          </w:rPr>
          <w:t>пункте 1 статьи 333.33</w:t>
        </w:r>
      </w:hyperlink>
      <w:r>
        <w:t>:</w:t>
      </w:r>
    </w:p>
    <w:p w:rsidR="003E5034" w:rsidRDefault="003E5034">
      <w:pPr>
        <w:pStyle w:val="ConsPlusNormal"/>
        <w:spacing w:before="220"/>
        <w:ind w:firstLine="540"/>
        <w:jc w:val="both"/>
      </w:pPr>
      <w:r>
        <w:t xml:space="preserve">а) </w:t>
      </w:r>
      <w:hyperlink r:id="rId41" w:history="1">
        <w:r>
          <w:rPr>
            <w:color w:val="0000FF"/>
          </w:rPr>
          <w:t>подпункт 1</w:t>
        </w:r>
      </w:hyperlink>
      <w:r>
        <w:t xml:space="preserve"> изложить в следующей редакции:</w:t>
      </w:r>
    </w:p>
    <w:p w:rsidR="003E5034" w:rsidRDefault="003E5034">
      <w:pPr>
        <w:pStyle w:val="ConsPlusNormal"/>
        <w:spacing w:before="220"/>
        <w:ind w:firstLine="540"/>
        <w:jc w:val="both"/>
      </w:pPr>
      <w:r>
        <w:t>"1) за государственную регистрацию юридического лица, за исключением государственной регистрации ликвидации юридических лиц, государственной регистрации политических партий и региональных отделений политических партий, государственной регистрации общероссийских общественных организаций инвалидов и отделений, являющихся их структурными подразделениями, - 4 000 рублей;";</w:t>
      </w:r>
    </w:p>
    <w:p w:rsidR="003E5034" w:rsidRDefault="003E5034">
      <w:pPr>
        <w:pStyle w:val="ConsPlusNormal"/>
        <w:spacing w:before="220"/>
        <w:ind w:firstLine="540"/>
        <w:jc w:val="both"/>
      </w:pPr>
      <w:r>
        <w:t xml:space="preserve">б) </w:t>
      </w:r>
      <w:hyperlink r:id="rId42" w:history="1">
        <w:r>
          <w:rPr>
            <w:color w:val="0000FF"/>
          </w:rPr>
          <w:t>дополнить</w:t>
        </w:r>
      </w:hyperlink>
      <w:r>
        <w:t xml:space="preserve"> подпунктом 2.1 следующего содержания:</w:t>
      </w:r>
    </w:p>
    <w:p w:rsidR="003E5034" w:rsidRDefault="003E5034">
      <w:pPr>
        <w:pStyle w:val="ConsPlusNormal"/>
        <w:spacing w:before="220"/>
        <w:ind w:firstLine="540"/>
        <w:jc w:val="both"/>
      </w:pPr>
      <w:r>
        <w:t>"2.1) за государственную регистрацию общероссийских общественных организаций инвалидов и отделений, являющихся их структурными подразделениями, - 1 000 рублей;".</w:t>
      </w:r>
    </w:p>
    <w:p w:rsidR="003E5034" w:rsidRDefault="003E5034">
      <w:pPr>
        <w:pStyle w:val="ConsPlusNormal"/>
        <w:ind w:firstLine="540"/>
        <w:jc w:val="both"/>
      </w:pPr>
    </w:p>
    <w:p w:rsidR="003E5034" w:rsidRDefault="003E5034">
      <w:pPr>
        <w:pStyle w:val="ConsPlusTitle"/>
        <w:ind w:firstLine="540"/>
        <w:jc w:val="both"/>
        <w:outlineLvl w:val="0"/>
      </w:pPr>
      <w:r>
        <w:t>Статья 2</w:t>
      </w:r>
    </w:p>
    <w:p w:rsidR="003E5034" w:rsidRDefault="003E5034">
      <w:pPr>
        <w:pStyle w:val="ConsPlusNormal"/>
        <w:ind w:firstLine="540"/>
        <w:jc w:val="both"/>
      </w:pPr>
    </w:p>
    <w:p w:rsidR="003E5034" w:rsidRDefault="003E5034">
      <w:pPr>
        <w:pStyle w:val="ConsPlusNormal"/>
        <w:ind w:firstLine="540"/>
        <w:jc w:val="both"/>
      </w:pPr>
      <w:hyperlink r:id="rId43" w:history="1">
        <w:r>
          <w:rPr>
            <w:color w:val="0000FF"/>
          </w:rPr>
          <w:t>Абзац второй пункта 2 статьи 1</w:t>
        </w:r>
      </w:hyperlink>
      <w:r>
        <w:t xml:space="preserve"> Федерального закона от 30 декабря 2004 года N 212-ФЗ "О внесении изменений в статьи 212 и 217 части второй Налогового кодекса Российской Федерации, а </w:t>
      </w:r>
      <w:r>
        <w:lastRenderedPageBreak/>
        <w:t>также о признании утратившей силу статьи 3 Федерального закона "О внесении изменений в часть вторую Налогового кодекса Российской Федерации, изменения в статью 19 Закона Российской Федерации "Об основах налоговой системы в Российской Федерации", а также о признании утратившими силу отдельных законодательных актов Российской Федерации" (Собрание законодательства Российской Федерации, 2005, N 1, ст. 38) признать утратившим силу.</w:t>
      </w:r>
    </w:p>
    <w:p w:rsidR="003E5034" w:rsidRDefault="003E5034">
      <w:pPr>
        <w:pStyle w:val="ConsPlusNormal"/>
        <w:ind w:firstLine="540"/>
        <w:jc w:val="both"/>
      </w:pPr>
    </w:p>
    <w:p w:rsidR="003E5034" w:rsidRDefault="003E5034">
      <w:pPr>
        <w:pStyle w:val="ConsPlusTitle"/>
        <w:ind w:firstLine="540"/>
        <w:jc w:val="both"/>
        <w:outlineLvl w:val="0"/>
      </w:pPr>
      <w:r>
        <w:t>Статья 3</w:t>
      </w:r>
    </w:p>
    <w:p w:rsidR="003E5034" w:rsidRDefault="003E5034">
      <w:pPr>
        <w:pStyle w:val="ConsPlusNormal"/>
        <w:ind w:firstLine="540"/>
        <w:jc w:val="both"/>
      </w:pPr>
    </w:p>
    <w:p w:rsidR="003E5034" w:rsidRDefault="003E5034">
      <w:pPr>
        <w:pStyle w:val="ConsPlusNormal"/>
        <w:ind w:firstLine="540"/>
        <w:jc w:val="both"/>
      </w:pPr>
      <w:r>
        <w:t>1. Настоящий Федеральный закон вступает в силу не ранее чем по истечении одного месяца со дня его официального опубликования и не ранее 1-го числа очередного налогового периода по соответствующему налогу, за исключением положений, для которых настоящей статьей установлен иной срок вступления их в силу.</w:t>
      </w:r>
    </w:p>
    <w:p w:rsidR="003E5034" w:rsidRDefault="003E5034">
      <w:pPr>
        <w:pStyle w:val="ConsPlusNormal"/>
        <w:spacing w:before="220"/>
        <w:ind w:firstLine="540"/>
        <w:jc w:val="both"/>
      </w:pPr>
      <w:r>
        <w:t xml:space="preserve">2. </w:t>
      </w:r>
      <w:hyperlink w:anchor="P67" w:history="1">
        <w:r>
          <w:rPr>
            <w:color w:val="0000FF"/>
          </w:rPr>
          <w:t>Подпункт "г" пункта 3</w:t>
        </w:r>
      </w:hyperlink>
      <w:r>
        <w:t xml:space="preserve">, </w:t>
      </w:r>
      <w:hyperlink w:anchor="P90" w:history="1">
        <w:r>
          <w:rPr>
            <w:color w:val="0000FF"/>
          </w:rPr>
          <w:t>пункты 5</w:t>
        </w:r>
      </w:hyperlink>
      <w:r>
        <w:t xml:space="preserve"> и </w:t>
      </w:r>
      <w:hyperlink w:anchor="P120" w:history="1">
        <w:r>
          <w:rPr>
            <w:color w:val="0000FF"/>
          </w:rPr>
          <w:t>10 статьи 1</w:t>
        </w:r>
      </w:hyperlink>
      <w:r>
        <w:t xml:space="preserve"> настоящего Федерального закона вступают в силу со дня официального опубликования настоящего Федерального закона.</w:t>
      </w:r>
    </w:p>
    <w:p w:rsidR="003E5034" w:rsidRDefault="003E5034">
      <w:pPr>
        <w:pStyle w:val="ConsPlusNormal"/>
        <w:spacing w:before="220"/>
        <w:ind w:firstLine="540"/>
        <w:jc w:val="both"/>
      </w:pPr>
      <w:r>
        <w:t xml:space="preserve">3. Действие положений </w:t>
      </w:r>
      <w:hyperlink r:id="rId44" w:history="1">
        <w:r>
          <w:rPr>
            <w:color w:val="0000FF"/>
          </w:rPr>
          <w:t>пунктов 9</w:t>
        </w:r>
      </w:hyperlink>
      <w:r>
        <w:t xml:space="preserve"> и </w:t>
      </w:r>
      <w:hyperlink r:id="rId45" w:history="1">
        <w:r>
          <w:rPr>
            <w:color w:val="0000FF"/>
          </w:rPr>
          <w:t>10 статьи 217</w:t>
        </w:r>
      </w:hyperlink>
      <w:r>
        <w:t xml:space="preserve">, </w:t>
      </w:r>
      <w:hyperlink r:id="rId46" w:history="1">
        <w:r>
          <w:rPr>
            <w:color w:val="0000FF"/>
          </w:rPr>
          <w:t>подпункта 14 пункта 1</w:t>
        </w:r>
      </w:hyperlink>
      <w:r>
        <w:t xml:space="preserve">, </w:t>
      </w:r>
      <w:hyperlink r:id="rId47" w:history="1">
        <w:r>
          <w:rPr>
            <w:color w:val="0000FF"/>
          </w:rPr>
          <w:t>подпунктов 1</w:t>
        </w:r>
      </w:hyperlink>
      <w:r>
        <w:t xml:space="preserve">, </w:t>
      </w:r>
      <w:hyperlink r:id="rId48" w:history="1">
        <w:r>
          <w:rPr>
            <w:color w:val="0000FF"/>
          </w:rPr>
          <w:t>2</w:t>
        </w:r>
      </w:hyperlink>
      <w:r>
        <w:t xml:space="preserve">, </w:t>
      </w:r>
      <w:hyperlink r:id="rId49" w:history="1">
        <w:r>
          <w:rPr>
            <w:color w:val="0000FF"/>
          </w:rPr>
          <w:t>4</w:t>
        </w:r>
      </w:hyperlink>
      <w:r>
        <w:t xml:space="preserve">, </w:t>
      </w:r>
      <w:hyperlink r:id="rId50" w:history="1">
        <w:r>
          <w:rPr>
            <w:color w:val="0000FF"/>
          </w:rPr>
          <w:t>10.1</w:t>
        </w:r>
      </w:hyperlink>
      <w:r>
        <w:t xml:space="preserve"> и </w:t>
      </w:r>
      <w:hyperlink r:id="rId51" w:history="1">
        <w:r>
          <w:rPr>
            <w:color w:val="0000FF"/>
          </w:rPr>
          <w:t>10.2 пункта 2 статьи 251 части второй</w:t>
        </w:r>
      </w:hyperlink>
      <w:r>
        <w:t xml:space="preserve"> Налогового кодекса Российской Федерации (в редакции настоящего Федерального закона) распространяется на правоотношения, возникшие с 1 января 2011 года.</w:t>
      </w:r>
    </w:p>
    <w:p w:rsidR="003E5034" w:rsidRDefault="003E5034">
      <w:pPr>
        <w:pStyle w:val="ConsPlusNormal"/>
        <w:ind w:firstLine="540"/>
        <w:jc w:val="both"/>
      </w:pPr>
    </w:p>
    <w:p w:rsidR="003E5034" w:rsidRDefault="003E5034">
      <w:pPr>
        <w:pStyle w:val="ConsPlusNormal"/>
        <w:jc w:val="right"/>
      </w:pPr>
      <w:r>
        <w:t>Президент</w:t>
      </w:r>
    </w:p>
    <w:p w:rsidR="003E5034" w:rsidRDefault="003E5034">
      <w:pPr>
        <w:pStyle w:val="ConsPlusNormal"/>
        <w:jc w:val="right"/>
      </w:pPr>
      <w:r>
        <w:t>Российской Федерации</w:t>
      </w:r>
    </w:p>
    <w:p w:rsidR="003E5034" w:rsidRDefault="003E5034">
      <w:pPr>
        <w:pStyle w:val="ConsPlusNormal"/>
        <w:jc w:val="right"/>
      </w:pPr>
      <w:r>
        <w:t>Д.МЕДВЕДЕВ</w:t>
      </w:r>
    </w:p>
    <w:p w:rsidR="003E5034" w:rsidRDefault="003E5034">
      <w:pPr>
        <w:pStyle w:val="ConsPlusNormal"/>
      </w:pPr>
      <w:r>
        <w:t>Москва, Кремль</w:t>
      </w:r>
    </w:p>
    <w:p w:rsidR="003E5034" w:rsidRDefault="003E5034">
      <w:pPr>
        <w:pStyle w:val="ConsPlusNormal"/>
        <w:spacing w:before="220"/>
      </w:pPr>
      <w:r>
        <w:t>18 июля 2011 года</w:t>
      </w:r>
    </w:p>
    <w:p w:rsidR="003E5034" w:rsidRDefault="003E5034">
      <w:pPr>
        <w:pStyle w:val="ConsPlusNormal"/>
        <w:spacing w:before="220"/>
      </w:pPr>
      <w:r>
        <w:t>N 235-ФЗ</w:t>
      </w:r>
    </w:p>
    <w:p w:rsidR="003E5034" w:rsidRDefault="003E5034">
      <w:pPr>
        <w:pStyle w:val="ConsPlusNormal"/>
        <w:ind w:firstLine="540"/>
        <w:jc w:val="both"/>
      </w:pPr>
    </w:p>
    <w:p w:rsidR="003E5034" w:rsidRDefault="003E5034">
      <w:pPr>
        <w:pStyle w:val="ConsPlusNormal"/>
        <w:ind w:firstLine="540"/>
        <w:jc w:val="both"/>
      </w:pPr>
    </w:p>
    <w:p w:rsidR="003E5034" w:rsidRDefault="003E5034">
      <w:pPr>
        <w:pStyle w:val="ConsPlusNormal"/>
        <w:pBdr>
          <w:top w:val="single" w:sz="6" w:space="0" w:color="auto"/>
        </w:pBdr>
        <w:spacing w:before="100" w:after="100"/>
        <w:jc w:val="both"/>
        <w:rPr>
          <w:sz w:val="2"/>
          <w:szCs w:val="2"/>
        </w:rPr>
      </w:pPr>
    </w:p>
    <w:p w:rsidR="00C53D0C" w:rsidRDefault="00C53D0C">
      <w:bookmarkStart w:id="3" w:name="_GoBack"/>
      <w:bookmarkEnd w:id="3"/>
    </w:p>
    <w:sectPr w:rsidR="00C53D0C" w:rsidSect="00CF49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034"/>
    <w:rsid w:val="003E5034"/>
    <w:rsid w:val="00C53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05BDA2-A2D0-422B-BE8A-A19F9517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50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E50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503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3954FDCB2AFF8C9B4FEAB3E5B0FBEE5E6F2435FD2AB787C9991C28F1C027C8FC9705D846A6D220F60A724828C7D4D3BC55062F8153CE80Ax8a0L" TargetMode="External"/><Relationship Id="rId18" Type="http://schemas.openxmlformats.org/officeDocument/2006/relationships/hyperlink" Target="consultantplus://offline/ref=53954FDCB2AFF8C9B4FEAB3E5B0FBEE5E6F1465AD2AC787C9991C28F1C027C8FC9705D846A6C210F6AA724828C7D4D3BC55062F8153CE80Ax8a0L" TargetMode="External"/><Relationship Id="rId26" Type="http://schemas.openxmlformats.org/officeDocument/2006/relationships/hyperlink" Target="consultantplus://offline/ref=53954FDCB2AFF8C9B4FEAB3E5B0FBEE5E6F74D56D8A8787C9991C28F1C027C8FDB7005886A643D0C63B272D3C9x2a1L" TargetMode="External"/><Relationship Id="rId39" Type="http://schemas.openxmlformats.org/officeDocument/2006/relationships/hyperlink" Target="consultantplus://offline/ref=53954FDCB2AFF8C9B4FEAB3E5B0FBEE5E6F1465AD2AC787C9991C28F1C027C8FC9705D806D69230736FD3486C5284925CC4F7CFB0B3FxEa1L" TargetMode="External"/><Relationship Id="rId3" Type="http://schemas.openxmlformats.org/officeDocument/2006/relationships/webSettings" Target="webSettings.xml"/><Relationship Id="rId21" Type="http://schemas.openxmlformats.org/officeDocument/2006/relationships/hyperlink" Target="consultantplus://offline/ref=53954FDCB2AFF8C9B4FEAB3E5B0FBEE5E6F1465AD2AC787C9991C28F1C027C8FC9705D846A6C210F6AA724828C7D4D3BC55062F8153CE80Ax8a0L" TargetMode="External"/><Relationship Id="rId34" Type="http://schemas.openxmlformats.org/officeDocument/2006/relationships/hyperlink" Target="consultantplus://offline/ref=53954FDCB2AFF8C9B4FEAB3E5B0FBEE5E6F2435CD9AE787C9991C28F1C027C8FC9705D846A6C2A0867A724828C7D4D3BC55062F8153CE80Ax8a0L" TargetMode="External"/><Relationship Id="rId42" Type="http://schemas.openxmlformats.org/officeDocument/2006/relationships/hyperlink" Target="consultantplus://offline/ref=53954FDCB2AFF8C9B4FEAB3E5B0FBEE5E6F2435CD9AE787C9991C28F1C027C8FC9705D806868230736FD3486C5284925CC4F7CFB0B3FxEa1L" TargetMode="External"/><Relationship Id="rId47" Type="http://schemas.openxmlformats.org/officeDocument/2006/relationships/hyperlink" Target="consultantplus://offline/ref=53954FDCB2AFF8C9B4FEAB3E5B0FBEE5E6F2435ED0AB787C9991C28F1C027C8FC9705D836D682B0736FD3486C5284925CC4F7CFB0B3FxEa1L" TargetMode="External"/><Relationship Id="rId50" Type="http://schemas.openxmlformats.org/officeDocument/2006/relationships/hyperlink" Target="consultantplus://offline/ref=53954FDCB2AFF8C9B4FEAB3E5B0FBEE5E6F2435ED0AB787C9991C28F1C027C8FC9705D836D6B220736FD3486C5284925CC4F7CFB0B3FxEa1L" TargetMode="External"/><Relationship Id="rId7" Type="http://schemas.openxmlformats.org/officeDocument/2006/relationships/hyperlink" Target="consultantplus://offline/ref=53954FDCB2AFF8C9B4FEAB3E5B0FBEE5E6F2435FD2AB787C9991C28F1C027C8FC9705D846A6D230462A724828C7D4D3BC55062F8153CE80Ax8a0L" TargetMode="External"/><Relationship Id="rId12" Type="http://schemas.openxmlformats.org/officeDocument/2006/relationships/hyperlink" Target="consultantplus://offline/ref=53954FDCB2AFF8C9B4FEAB3E5B0FBEE5E6F2435FD2AB787C9991C28F1C027C8FC9705D846A6D230461A724828C7D4D3BC55062F8153CE80Ax8a0L" TargetMode="External"/><Relationship Id="rId17" Type="http://schemas.openxmlformats.org/officeDocument/2006/relationships/hyperlink" Target="consultantplus://offline/ref=53954FDCB2AFF8C9B4FEAB3E5B0FBEE5E6F2435FD2AB787C9991C28F1C027C8FC9705D806364250736FD3486C5284925CC4F7CFB0B3FxEa1L" TargetMode="External"/><Relationship Id="rId25" Type="http://schemas.openxmlformats.org/officeDocument/2006/relationships/hyperlink" Target="consultantplus://offline/ref=53954FDCB2AFF8C9B4FEAB3E5B0FBEE5E6F1465AD2AC787C9991C28F1C027C8FC9705D846A6C20086AA724828C7D4D3BC55062F8153CE80Ax8a0L" TargetMode="External"/><Relationship Id="rId33" Type="http://schemas.openxmlformats.org/officeDocument/2006/relationships/hyperlink" Target="consultantplus://offline/ref=53954FDCB2AFF8C9B4FEAB3E5B0FBEE5E6F2435CD9AE787C9991C28F1C027C8FC9705D846A6C2A0861A724828C7D4D3BC55062F8153CE80Ax8a0L" TargetMode="External"/><Relationship Id="rId38" Type="http://schemas.openxmlformats.org/officeDocument/2006/relationships/hyperlink" Target="consultantplus://offline/ref=53954FDCB2AFF8C9B4FEAB3E5B0FBEE5E6F1465AD2AC787C9991C28F1C027C8FDB7005886A643D0C63B272D3C9x2a1L" TargetMode="External"/><Relationship Id="rId46" Type="http://schemas.openxmlformats.org/officeDocument/2006/relationships/hyperlink" Target="consultantplus://offline/ref=53954FDCB2AFF8C9B4FEAB3E5B0FBEE5E6F2435ED0AB787C9991C28F1C027C8FC9705D836D68240736FD3486C5284925CC4F7CFB0B3FxEa1L" TargetMode="External"/><Relationship Id="rId2" Type="http://schemas.openxmlformats.org/officeDocument/2006/relationships/settings" Target="settings.xml"/><Relationship Id="rId16" Type="http://schemas.openxmlformats.org/officeDocument/2006/relationships/hyperlink" Target="consultantplus://offline/ref=53954FDCB2AFF8C9B4FEAB3E5B0FBEE5E6F2435FD2AB787C9991C28F1C027C8FC9705D846A6D220863A724828C7D4D3BC55062F8153CE80Ax8a0L" TargetMode="External"/><Relationship Id="rId20" Type="http://schemas.openxmlformats.org/officeDocument/2006/relationships/hyperlink" Target="consultantplus://offline/ref=53954FDCB2AFF8C9B4FEAB3E5B0FBEE5E6F1465AD2AC787C9991C28F1C027C8FC9705D806B6D220736FD3486C5284925CC4F7CFB0B3FxEa1L" TargetMode="External"/><Relationship Id="rId29" Type="http://schemas.openxmlformats.org/officeDocument/2006/relationships/hyperlink" Target="consultantplus://offline/ref=53954FDCB2AFF8C9B4FEAB3E5B0FBEE5E6F2435CD9AE787C9991C28F1C027C8FC9705D846A6C2B0561A724828C7D4D3BC55062F8153CE80Ax8a0L" TargetMode="External"/><Relationship Id="rId41" Type="http://schemas.openxmlformats.org/officeDocument/2006/relationships/hyperlink" Target="consultantplus://offline/ref=53954FDCB2AFF8C9B4FEAB3E5B0FBEE5E6F2435CD9AE787C9991C28F1C027C8FC9705D806868220736FD3486C5284925CC4F7CFB0B3FxEa1L" TargetMode="External"/><Relationship Id="rId1" Type="http://schemas.openxmlformats.org/officeDocument/2006/relationships/styles" Target="styles.xml"/><Relationship Id="rId6" Type="http://schemas.openxmlformats.org/officeDocument/2006/relationships/hyperlink" Target="consultantplus://offline/ref=53954FDCB2AFF8C9B4FEAB3E5B0FBEE5E6F2435CD9AE787C9991C28F1C027C8FDB7005886A643D0C63B272D3C9x2a1L" TargetMode="External"/><Relationship Id="rId11" Type="http://schemas.openxmlformats.org/officeDocument/2006/relationships/hyperlink" Target="consultantplus://offline/ref=53954FDCB2AFF8C9B4FEAB3E5B0FBEE5E6F2435FD2AB787C9991C28F1C027C8FC9705D846A6D220D65A724828C7D4D3BC55062F8153CE80Ax8a0L" TargetMode="External"/><Relationship Id="rId24" Type="http://schemas.openxmlformats.org/officeDocument/2006/relationships/hyperlink" Target="consultantplus://offline/ref=53954FDCB2AFF8C9B4FEAB3E5B0FBEE5E6F1465AD2AC787C9991C28F1C027C8FC9705D846A6C210464A724828C7D4D3BC55062F8153CE80Ax8a0L" TargetMode="External"/><Relationship Id="rId32" Type="http://schemas.openxmlformats.org/officeDocument/2006/relationships/hyperlink" Target="consultantplus://offline/ref=53954FDCB2AFF8C9B4FEAB3E5B0FBEE5E6F2435CD9AE787C9991C28F1C027C8FC9705D866C6F210736FD3486C5284925CC4F7CFB0B3FxEa1L" TargetMode="External"/><Relationship Id="rId37" Type="http://schemas.openxmlformats.org/officeDocument/2006/relationships/hyperlink" Target="consultantplus://offline/ref=53954FDCB2AFF8C9B4FEAB3E5B0FBEE5E6F1465AD2AC787C9991C28F1C027C8FC9705D846A6F210467A724828C7D4D3BC55062F8153CE80Ax8a0L" TargetMode="External"/><Relationship Id="rId40" Type="http://schemas.openxmlformats.org/officeDocument/2006/relationships/hyperlink" Target="consultantplus://offline/ref=53954FDCB2AFF8C9B4FEAB3E5B0FBEE5E6F2435CD9AE787C9991C28F1C027C8FC9705D806868230736FD3486C5284925CC4F7CFB0B3FxEa1L" TargetMode="External"/><Relationship Id="rId45" Type="http://schemas.openxmlformats.org/officeDocument/2006/relationships/hyperlink" Target="consultantplus://offline/ref=53954FDCB2AFF8C9B4FEAB3E5B0FBEE5E6F2435ED0AB787C9991C28F1C027C8FC9705D836D68210736FD3486C5284925CC4F7CFB0B3FxEa1L" TargetMode="External"/><Relationship Id="rId53" Type="http://schemas.openxmlformats.org/officeDocument/2006/relationships/theme" Target="theme/theme1.xml"/><Relationship Id="rId5" Type="http://schemas.openxmlformats.org/officeDocument/2006/relationships/hyperlink" Target="consultantplus://offline/ref=53954FDCB2AFF8C9B4FEAB3E5B0FBEE5E6F14556D8A9787C9991C28F1C027C8FC9705D846A6D220866A724828C7D4D3BC55062F8153CE80Ax8a0L" TargetMode="External"/><Relationship Id="rId15" Type="http://schemas.openxmlformats.org/officeDocument/2006/relationships/hyperlink" Target="consultantplus://offline/ref=53954FDCB2AFF8C9B4FEAB3E5B0FBEE5E6F2435FD2AB787C9991C28F1C027C8FC9705D846A6D220B60A724828C7D4D3BC55062F8153CE80Ax8a0L" TargetMode="External"/><Relationship Id="rId23" Type="http://schemas.openxmlformats.org/officeDocument/2006/relationships/hyperlink" Target="consultantplus://offline/ref=53954FDCB2AFF8C9B4FEAB3E5B0FBEE5E6F2435CD9AE787C9991C28F1C027C8FC9705D836264285833E825DEC8215E3BCD5060F90Ax3a7L" TargetMode="External"/><Relationship Id="rId28" Type="http://schemas.openxmlformats.org/officeDocument/2006/relationships/hyperlink" Target="consultantplus://offline/ref=53954FDCB2AFF8C9B4FEAB3E5B0FBEE5E6F14556D8A9787C9991C28F1C027C8FC9705D846A6D220866A724828C7D4D3BC55062F8153CE80Ax8a0L" TargetMode="External"/><Relationship Id="rId36" Type="http://schemas.openxmlformats.org/officeDocument/2006/relationships/hyperlink" Target="consultantplus://offline/ref=53954FDCB2AFF8C9B4FEAB3E5B0FBEE5E6F1465AD2AC787C9991C28F1C027C8FC9705D846A6F210C66A724828C7D4D3BC55062F8153CE80Ax8a0L" TargetMode="External"/><Relationship Id="rId49" Type="http://schemas.openxmlformats.org/officeDocument/2006/relationships/hyperlink" Target="consultantplus://offline/ref=53954FDCB2AFF8C9B4FEAB3E5B0FBEE5E6F2435ED0AB787C9991C28F1C027C8FC9705D836D6B230736FD3486C5284925CC4F7CFB0B3FxEa1L" TargetMode="External"/><Relationship Id="rId10" Type="http://schemas.openxmlformats.org/officeDocument/2006/relationships/hyperlink" Target="consultantplus://offline/ref=53954FDCB2AFF8C9B4FEAB3E5B0FBEE5E6F2435FD2AB787C9991C28F1C027C8FC9705D846A6D220C60A724828C7D4D3BC55062F8153CE80Ax8a0L" TargetMode="External"/><Relationship Id="rId19" Type="http://schemas.openxmlformats.org/officeDocument/2006/relationships/hyperlink" Target="consultantplus://offline/ref=53954FDCB2AFF8C9B4FEAB3E5B0FBEE5E6F1465AD2AC787C9991C28F1C027C8FC9705D846A6C210F6AA724828C7D4D3BC55062F8153CE80Ax8a0L" TargetMode="External"/><Relationship Id="rId31" Type="http://schemas.openxmlformats.org/officeDocument/2006/relationships/hyperlink" Target="consultantplus://offline/ref=53954FDCB2AFF8C9B4FEAB3E5B0FBEE5E6F2435CD9AE787C9991C28F1C027C8FC9705D816D6B230736FD3486C5284925CC4F7CFB0B3FxEa1L" TargetMode="External"/><Relationship Id="rId44" Type="http://schemas.openxmlformats.org/officeDocument/2006/relationships/hyperlink" Target="consultantplus://offline/ref=53954FDCB2AFF8C9B4FEAB3E5B0FBEE5E6F2435ED0AB787C9991C28F1C027C8FC9705D836D69250736FD3486C5284925CC4F7CFB0B3FxEa1L" TargetMode="External"/><Relationship Id="rId52"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53954FDCB2AFF8C9B4FEAB3E5B0FBEE5E6F2435FD2AB787C9991C28F1C027C8FC9705D846A6D220C62A724828C7D4D3BC55062F8153CE80Ax8a0L" TargetMode="External"/><Relationship Id="rId14" Type="http://schemas.openxmlformats.org/officeDocument/2006/relationships/hyperlink" Target="consultantplus://offline/ref=53954FDCB2AFF8C9B4FEAB3E5B0FBEE5E6F2435FD2AB787C9991C28F1C027C8FC9705D846A6D220863A724828C7D4D3BC55062F8153CE80Ax8a0L" TargetMode="External"/><Relationship Id="rId22" Type="http://schemas.openxmlformats.org/officeDocument/2006/relationships/hyperlink" Target="consultantplus://offline/ref=53954FDCB2AFF8C9B4FEAB3E5B0FBEE5E6F2435CD9AE787C9991C28F1C027C8FC9705D866F6A220736FD3486C5284925CC4F7CFB0B3FxEa1L" TargetMode="External"/><Relationship Id="rId27" Type="http://schemas.openxmlformats.org/officeDocument/2006/relationships/hyperlink" Target="consultantplus://offline/ref=53954FDCB2AFF8C9B4FEAB3E5B0FBEE5E6F74D56D8A8787C9991C28F1C027C8FDB7005886A643D0C63B272D3C9x2a1L" TargetMode="External"/><Relationship Id="rId30" Type="http://schemas.openxmlformats.org/officeDocument/2006/relationships/hyperlink" Target="consultantplus://offline/ref=53954FDCB2AFF8C9B4FEAB3E5B0FBEE5E6F2435CD9AE787C9991C28F1C027C8FC9705D876B65250736FD3486C5284925CC4F7CFB0B3FxEa1L" TargetMode="External"/><Relationship Id="rId35" Type="http://schemas.openxmlformats.org/officeDocument/2006/relationships/hyperlink" Target="consultantplus://offline/ref=53954FDCB2AFF8C9B4FEAB3E5B0FBEE5E6F2435CD9AE787C9991C28F1C027C8FC9705D816D6B230736FD3486C5284925CC4F7CFB0B3FxEa1L" TargetMode="External"/><Relationship Id="rId43" Type="http://schemas.openxmlformats.org/officeDocument/2006/relationships/hyperlink" Target="consultantplus://offline/ref=53954FDCB2AFF8C9B4FEAB3E5B0FBEE5E2F2445FD3A3257691C8CE8D1B0D2398CE3951856A6D220E69F821979D254032D24E63E7093EE9x0a2L" TargetMode="External"/><Relationship Id="rId48" Type="http://schemas.openxmlformats.org/officeDocument/2006/relationships/hyperlink" Target="consultantplus://offline/ref=53954FDCB2AFF8C9B4FEAB3E5B0FBEE5E6F2435ED0AB787C9991C28F1C027C8FC9705D836D682A0736FD3486C5284925CC4F7CFB0B3FxEa1L" TargetMode="External"/><Relationship Id="rId8" Type="http://schemas.openxmlformats.org/officeDocument/2006/relationships/hyperlink" Target="consultantplus://offline/ref=53954FDCB2AFF8C9B4FEAB3E5B0FBEE5E6F2435FD2AB787C9991C28F1C027C8FC9705D846A6D230461A724828C7D4D3BC55062F8153CE80Ax8a0L" TargetMode="External"/><Relationship Id="rId51" Type="http://schemas.openxmlformats.org/officeDocument/2006/relationships/hyperlink" Target="consultantplus://offline/ref=53954FDCB2AFF8C9B4FEAB3E5B0FBEE5E6F2435ED0AB787C9991C28F1C027C8FC9705D836D6B210736FD3486C5284925CC4F7CFB0B3FxEa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4985</Words>
  <Characters>28415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user_8</dc:creator>
  <cp:keywords/>
  <dc:description/>
  <cp:lastModifiedBy>user_8</cp:lastModifiedBy>
  <cp:revision>1</cp:revision>
  <dcterms:created xsi:type="dcterms:W3CDTF">2019-01-09T11:26:00Z</dcterms:created>
  <dcterms:modified xsi:type="dcterms:W3CDTF">2019-01-09T11:26:00Z</dcterms:modified>
</cp:coreProperties>
</file>