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EC3" w:rsidRDefault="00A80EC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80EC3" w:rsidRDefault="00A80EC3">
      <w:pPr>
        <w:pStyle w:val="ConsPlusNormal"/>
        <w:outlineLvl w:val="0"/>
      </w:pPr>
    </w:p>
    <w:p w:rsidR="00A80EC3" w:rsidRDefault="00A80EC3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A80EC3" w:rsidRDefault="00A80EC3">
      <w:pPr>
        <w:pStyle w:val="ConsPlusTitle"/>
        <w:jc w:val="center"/>
      </w:pPr>
    </w:p>
    <w:p w:rsidR="00A80EC3" w:rsidRDefault="00A80EC3">
      <w:pPr>
        <w:pStyle w:val="ConsPlusTitle"/>
        <w:jc w:val="center"/>
      </w:pPr>
      <w:r>
        <w:t>ПОСТАНОВЛЕНИЕ</w:t>
      </w:r>
    </w:p>
    <w:p w:rsidR="00A80EC3" w:rsidRDefault="00A80EC3">
      <w:pPr>
        <w:pStyle w:val="ConsPlusTitle"/>
        <w:jc w:val="center"/>
      </w:pPr>
      <w:r>
        <w:t>от 20 мая 2013 г. N 347-П</w:t>
      </w:r>
    </w:p>
    <w:p w:rsidR="00A80EC3" w:rsidRDefault="00A80EC3">
      <w:pPr>
        <w:pStyle w:val="ConsPlusTitle"/>
        <w:jc w:val="center"/>
      </w:pPr>
    </w:p>
    <w:p w:rsidR="00A80EC3" w:rsidRDefault="00A80EC3">
      <w:pPr>
        <w:pStyle w:val="ConsPlusTitle"/>
        <w:jc w:val="center"/>
      </w:pPr>
      <w:r>
        <w:t>ОБ УТВЕРЖДЕНИИ ПОРЯДКА ПРЕДОСТАВЛЕНИЯ ИНФОРМАЦИОННОЙ</w:t>
      </w:r>
    </w:p>
    <w:p w:rsidR="00A80EC3" w:rsidRDefault="00A80EC3">
      <w:pPr>
        <w:pStyle w:val="ConsPlusTitle"/>
        <w:jc w:val="center"/>
      </w:pPr>
      <w:r>
        <w:t>И КОНСУЛЬТАЦИОННОЙ ПОДДЕРЖКИ, ОСУЩЕСТВЛЕНИЯ</w:t>
      </w:r>
    </w:p>
    <w:p w:rsidR="00A80EC3" w:rsidRDefault="00A80EC3">
      <w:pPr>
        <w:pStyle w:val="ConsPlusTitle"/>
        <w:jc w:val="center"/>
      </w:pPr>
      <w:r>
        <w:t>ИНЫХ МЕРОПРИЯТИЙ, НАПРАВЛЕННЫХ НА ИНФОРМАЦИОННОЕ ОБЕСПЕЧЕНИЕ</w:t>
      </w:r>
    </w:p>
    <w:p w:rsidR="00A80EC3" w:rsidRDefault="00A80EC3">
      <w:pPr>
        <w:pStyle w:val="ConsPlusTitle"/>
        <w:jc w:val="center"/>
      </w:pPr>
      <w:r>
        <w:t>ГРАЖДАН И НЕКОММЕРЧЕСКИХ ОРГАНИЗАЦИЙ В ЯМАЛО-НЕНЕЦКОМ</w:t>
      </w:r>
    </w:p>
    <w:p w:rsidR="00A80EC3" w:rsidRDefault="00A80EC3">
      <w:pPr>
        <w:pStyle w:val="ConsPlusTitle"/>
        <w:jc w:val="center"/>
      </w:pPr>
      <w:r>
        <w:t>АВТОНОМНОМ ОКРУГЕ ПО ВОПРОСАМ РЕФОРМИРОВАНИЯ</w:t>
      </w:r>
    </w:p>
    <w:p w:rsidR="00A80EC3" w:rsidRDefault="00A80EC3">
      <w:pPr>
        <w:pStyle w:val="ConsPlusTitle"/>
        <w:jc w:val="center"/>
      </w:pPr>
      <w:r>
        <w:t>ЖИЛИЩНО-КОММУНАЛЬНОГО КОМПЛЕКСА</w:t>
      </w:r>
    </w:p>
    <w:p w:rsidR="00A80EC3" w:rsidRDefault="00A80EC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80EC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ЯНАО</w:t>
            </w:r>
          </w:p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30.08.2013 </w:t>
            </w:r>
            <w:hyperlink r:id="rId5" w:history="1">
              <w:r>
                <w:rPr>
                  <w:color w:val="0000FF"/>
                </w:rPr>
                <w:t>N 688-П</w:t>
              </w:r>
            </w:hyperlink>
            <w:r>
              <w:rPr>
                <w:color w:val="392C69"/>
              </w:rPr>
              <w:t xml:space="preserve">, от 27.02.2015 </w:t>
            </w:r>
            <w:hyperlink r:id="rId6" w:history="1">
              <w:r>
                <w:rPr>
                  <w:color w:val="0000FF"/>
                </w:rPr>
                <w:t>N 177-П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80EC3" w:rsidRDefault="00A80EC3">
      <w:pPr>
        <w:pStyle w:val="ConsPlusNormal"/>
        <w:jc w:val="center"/>
      </w:pPr>
    </w:p>
    <w:p w:rsidR="00A80EC3" w:rsidRDefault="00A80EC3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21 июля 2007 года N 185-ФЗ "О Фонде содействия реформированию жилищно-коммунального хозяйства" Правительство Ямало-Ненецкого автономного округа постановляет: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предоставления информационной и консультационной поддержки, осуществления иных мероприятий, направленных на информационное обеспечение граждан и некоммерческих организаций в Ямало-Ненецком автономном округе по вопросам реформирования жилищно-коммунального комплекса.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2. Рекомендовать органам местного самоуправления в Ямало-Ненецком автономном округе принять меры по разработке нормативных правовых актов, регламентирующих </w:t>
      </w:r>
      <w:hyperlink w:anchor="P35" w:history="1">
        <w:r>
          <w:rPr>
            <w:color w:val="0000FF"/>
          </w:rPr>
          <w:t>Порядок</w:t>
        </w:r>
      </w:hyperlink>
      <w:r>
        <w:t xml:space="preserve"> предоставления информационной и консультационной поддержки, осуществления иных мероприятий, направленных на информационное обеспечение граждан и некоммерческих организаций муниципального образования по вопросам реформирования жилищно-коммунального комплекса муниципального образования.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первого заместителя Губернатора Ямало-Ненецкого автономного округа Ситникова А.В.</w:t>
      </w:r>
    </w:p>
    <w:p w:rsidR="00A80EC3" w:rsidRDefault="00A80EC3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ЯНАО от 30.08.2013 N 688-П)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jc w:val="right"/>
      </w:pPr>
      <w:r>
        <w:t>Губернатор</w:t>
      </w:r>
    </w:p>
    <w:p w:rsidR="00A80EC3" w:rsidRDefault="00A80EC3">
      <w:pPr>
        <w:pStyle w:val="ConsPlusNormal"/>
        <w:jc w:val="right"/>
      </w:pPr>
      <w:r>
        <w:t>Ямало-Ненецкого автономного округа</w:t>
      </w:r>
    </w:p>
    <w:p w:rsidR="00A80EC3" w:rsidRDefault="00A80EC3">
      <w:pPr>
        <w:pStyle w:val="ConsPlusNormal"/>
        <w:jc w:val="right"/>
      </w:pPr>
      <w:r>
        <w:t>Д.Н.КОБЫЛКИН</w:t>
      </w:r>
    </w:p>
    <w:p w:rsidR="00A80EC3" w:rsidRDefault="00A80EC3">
      <w:pPr>
        <w:pStyle w:val="ConsPlusNormal"/>
        <w:ind w:left="540"/>
        <w:jc w:val="both"/>
      </w:pPr>
    </w:p>
    <w:p w:rsidR="00A80EC3" w:rsidRDefault="00A80EC3">
      <w:pPr>
        <w:pStyle w:val="ConsPlusNormal"/>
        <w:ind w:left="540"/>
        <w:jc w:val="both"/>
      </w:pPr>
    </w:p>
    <w:p w:rsidR="00A80EC3" w:rsidRDefault="00A80EC3">
      <w:pPr>
        <w:pStyle w:val="ConsPlusNormal"/>
        <w:ind w:left="540"/>
        <w:jc w:val="both"/>
      </w:pPr>
    </w:p>
    <w:p w:rsidR="00A80EC3" w:rsidRDefault="00A80EC3">
      <w:pPr>
        <w:pStyle w:val="ConsPlusNormal"/>
        <w:ind w:left="540"/>
        <w:jc w:val="both"/>
      </w:pPr>
    </w:p>
    <w:p w:rsidR="00A80EC3" w:rsidRDefault="00A80EC3">
      <w:pPr>
        <w:pStyle w:val="ConsPlusNormal"/>
        <w:ind w:left="540"/>
        <w:jc w:val="both"/>
      </w:pPr>
    </w:p>
    <w:p w:rsidR="00A80EC3" w:rsidRDefault="00A80EC3">
      <w:pPr>
        <w:pStyle w:val="ConsPlusNormal"/>
        <w:jc w:val="right"/>
        <w:outlineLvl w:val="0"/>
      </w:pPr>
      <w:r>
        <w:t>Утвержден</w:t>
      </w:r>
    </w:p>
    <w:p w:rsidR="00A80EC3" w:rsidRDefault="00A80EC3">
      <w:pPr>
        <w:pStyle w:val="ConsPlusNormal"/>
        <w:jc w:val="right"/>
      </w:pPr>
      <w:r>
        <w:t>постановлением Правительства</w:t>
      </w:r>
    </w:p>
    <w:p w:rsidR="00A80EC3" w:rsidRDefault="00A80EC3">
      <w:pPr>
        <w:pStyle w:val="ConsPlusNormal"/>
        <w:jc w:val="right"/>
      </w:pPr>
      <w:r>
        <w:t>Ямало-Ненецкого автономного округа</w:t>
      </w:r>
    </w:p>
    <w:p w:rsidR="00A80EC3" w:rsidRDefault="00A80EC3">
      <w:pPr>
        <w:pStyle w:val="ConsPlusNormal"/>
        <w:jc w:val="right"/>
      </w:pPr>
      <w:r>
        <w:t>от 20 мая 2013 года N 347-П</w:t>
      </w:r>
    </w:p>
    <w:p w:rsidR="00A80EC3" w:rsidRDefault="00A80EC3">
      <w:pPr>
        <w:pStyle w:val="ConsPlusNormal"/>
        <w:jc w:val="center"/>
      </w:pPr>
    </w:p>
    <w:p w:rsidR="00A80EC3" w:rsidRDefault="00A80EC3">
      <w:pPr>
        <w:pStyle w:val="ConsPlusTitle"/>
        <w:jc w:val="center"/>
      </w:pPr>
      <w:bookmarkStart w:id="0" w:name="P35"/>
      <w:bookmarkEnd w:id="0"/>
      <w:r>
        <w:t>ПОРЯДОК</w:t>
      </w:r>
    </w:p>
    <w:p w:rsidR="00A80EC3" w:rsidRDefault="00A80EC3">
      <w:pPr>
        <w:pStyle w:val="ConsPlusTitle"/>
        <w:jc w:val="center"/>
      </w:pPr>
      <w:r>
        <w:t>ПРЕДОСТАВЛЕНИЯ ИНФОРМАЦИОННОЙ И КОНСУЛЬТАЦИОННОЙ ПОДДЕРЖКИ,</w:t>
      </w:r>
    </w:p>
    <w:p w:rsidR="00A80EC3" w:rsidRDefault="00A80EC3">
      <w:pPr>
        <w:pStyle w:val="ConsPlusTitle"/>
        <w:jc w:val="center"/>
      </w:pPr>
      <w:r>
        <w:lastRenderedPageBreak/>
        <w:t>ОСУЩЕСТВЛЕНИЯ ИНЫХ МЕРОПРИЯТИЙ, НАПРАВЛЕННЫХ</w:t>
      </w:r>
    </w:p>
    <w:p w:rsidR="00A80EC3" w:rsidRDefault="00A80EC3">
      <w:pPr>
        <w:pStyle w:val="ConsPlusTitle"/>
        <w:jc w:val="center"/>
      </w:pPr>
      <w:r>
        <w:t>НА ИНФОРМАЦИОННОЕ ОБЕСПЕЧЕНИЕ ГРАЖДАН</w:t>
      </w:r>
    </w:p>
    <w:p w:rsidR="00A80EC3" w:rsidRDefault="00A80EC3">
      <w:pPr>
        <w:pStyle w:val="ConsPlusTitle"/>
        <w:jc w:val="center"/>
      </w:pPr>
      <w:r>
        <w:t>И НЕКОММЕРЧЕСКИХ ОРГАНИЗАЦИЙ В ЯМАЛО-НЕНЕЦКОМ</w:t>
      </w:r>
    </w:p>
    <w:p w:rsidR="00A80EC3" w:rsidRDefault="00A80EC3">
      <w:pPr>
        <w:pStyle w:val="ConsPlusTitle"/>
        <w:jc w:val="center"/>
      </w:pPr>
      <w:r>
        <w:t>АВТОНОМНОМ ОКРУГЕ ПО ВОПРОСАМ РЕФОРМИРОВАНИЯ</w:t>
      </w:r>
    </w:p>
    <w:p w:rsidR="00A80EC3" w:rsidRDefault="00A80EC3">
      <w:pPr>
        <w:pStyle w:val="ConsPlusTitle"/>
        <w:jc w:val="center"/>
      </w:pPr>
      <w:r>
        <w:t>ЖИЛИЩНО-КОММУНАЛЬНОГО КОМПЛЕКСА</w:t>
      </w:r>
    </w:p>
    <w:p w:rsidR="00A80EC3" w:rsidRDefault="00A80EC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80EC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ЯНАО</w:t>
            </w:r>
          </w:p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30.08.2013 </w:t>
            </w:r>
            <w:hyperlink r:id="rId9" w:history="1">
              <w:r>
                <w:rPr>
                  <w:color w:val="0000FF"/>
                </w:rPr>
                <w:t>N 688-П</w:t>
              </w:r>
            </w:hyperlink>
            <w:r>
              <w:rPr>
                <w:color w:val="392C69"/>
              </w:rPr>
              <w:t xml:space="preserve">, от 27.02.2015 </w:t>
            </w:r>
            <w:hyperlink r:id="rId10" w:history="1">
              <w:r>
                <w:rPr>
                  <w:color w:val="0000FF"/>
                </w:rPr>
                <w:t>N 177-П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80EC3" w:rsidRDefault="00A80EC3">
      <w:pPr>
        <w:pStyle w:val="ConsPlusNormal"/>
        <w:jc w:val="center"/>
      </w:pPr>
    </w:p>
    <w:p w:rsidR="00A80EC3" w:rsidRDefault="00A80EC3">
      <w:pPr>
        <w:pStyle w:val="ConsPlusNormal"/>
        <w:jc w:val="center"/>
        <w:outlineLvl w:val="1"/>
      </w:pPr>
      <w:r>
        <w:t>I. Общие положения</w:t>
      </w:r>
    </w:p>
    <w:p w:rsidR="00A80EC3" w:rsidRDefault="00A80EC3">
      <w:pPr>
        <w:pStyle w:val="ConsPlusNormal"/>
        <w:jc w:val="center"/>
      </w:pPr>
    </w:p>
    <w:p w:rsidR="00A80EC3" w:rsidRDefault="00A80EC3">
      <w:pPr>
        <w:pStyle w:val="ConsPlusNormal"/>
        <w:ind w:firstLine="540"/>
        <w:jc w:val="both"/>
      </w:pPr>
      <w:r>
        <w:t>1.1. Настоящий Порядок определяет порядок предоставления информационной и консультационной поддержки, осуществления иных мероприятий, направленных на информационное обеспечение граждан и некоммерческих организаций в Ямало-Ненецком автономном округе по вопросам реформирования жилищно-коммунального комплекса (далее - автономный округ).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1.2. Основной целью информационной и консультационной поддержки, осуществления иных мероприятий, направленных на информационное обеспечение граждан и некоммерческих организаций в автономном округе по вопросам реформирования жилищно-коммунального комплекса, является создание условий для повышения законности и правопорядка при начислении гражданам платы за жилищно-коммунальные услуги, информирования граждан об их правах и обязанностях в сфере жилищно-коммунального комплекса, а также о способах их реализации, обеспечения формирования механизма оперативного взаимодействия исполнительных органов государственной власти автономного округа и общественных организаций в целях контроля соблюдения юридическими лицами и индивидуальными предпринимателями, осуществляющими деятельность по управлению многоквартирными домами, и ресурсоснабжающими организациями положений законодательных и иных нормативных правовых актов, регламентирующих осуществление их деятельности, защиты прав и законных интересов потребителей жилищно-коммунальных услуг, улучшения качества предоставления жилищно-коммунальных услуг, в том числе путем обеспечения конкуренции на рынке этих услуг на региональном и местном уровнях.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1.3. Информационная и консультационная поддержка, осуществление иных мероприятий, направленных на информационное обеспечение граждан и некоммерческих организаций в автономном округе по вопросам реформирования жилищно-коммунального комплекса, осуществляется исполнительными органами государственной власти автономного округа - центральными исполнительными органами государственной власти автономного округа, проводящими государственную политику и осуществляющими исполнительно-распорядительную деятельность в сфере энергетики, энергосбережения, повышения энергетической эффективности и жилищно-коммунального комплекса, осуществляющими функции по установлению подлежащих государственному регулированию цен (тарифов, надбавок) на товары (услуги) и осуществлению контроля и надзора за их применением, а также иные регулятивные функции и полномочия в соответствии с законодательством Российской Федерации и автономного округа, осуществляющими региональный государственный контроль (надзор) в сфере жилищного законодательства и законодательства об энергосбережении и о повышении энергетической эффективности, а также реализующими специальные регистрационные, разрешительные и иные регулятивные функции и полномочия (далее - органы).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Информационная и консультационная поддержка, осуществление иных мероприятий, направленных на информационное обеспечение граждан и некоммерческих организаций в автономном округе по вопросам реформирования жилищно-коммунального комплекса, осуществляется органами бесплатно.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lastRenderedPageBreak/>
        <w:t>1.4. Взаимодействие с некоммерческими организациями и средствами массовой информации в рамках информационной работы и развития общественного контроля в сфере жилищно-коммунального хозяйства осуществляет департамент энергетики и жилищно-коммунального комплекса автономного округа.</w:t>
      </w:r>
    </w:p>
    <w:p w:rsidR="00A80EC3" w:rsidRDefault="00A80EC3">
      <w:pPr>
        <w:pStyle w:val="ConsPlusNormal"/>
        <w:jc w:val="both"/>
      </w:pPr>
      <w:r>
        <w:t xml:space="preserve">(п. 1.4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30.08.2013 N 688-П)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jc w:val="center"/>
        <w:outlineLvl w:val="1"/>
      </w:pPr>
      <w:r>
        <w:t>II. Информационная поддержка граждан</w:t>
      </w:r>
    </w:p>
    <w:p w:rsidR="00A80EC3" w:rsidRDefault="00A80EC3">
      <w:pPr>
        <w:pStyle w:val="ConsPlusNormal"/>
        <w:jc w:val="center"/>
      </w:pPr>
      <w:r>
        <w:t>и некоммерческих организаций</w:t>
      </w:r>
    </w:p>
    <w:p w:rsidR="00A80EC3" w:rsidRDefault="00A80EC3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A80EC3" w:rsidRDefault="00A80EC3">
      <w:pPr>
        <w:pStyle w:val="ConsPlusNormal"/>
        <w:jc w:val="center"/>
      </w:pPr>
      <w:r>
        <w:t>от 30.08.2013 N 688-П)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  <w:r>
        <w:t>2.1. Создание условий для получения информации и обмена информацией в информационно-телекоммуникационной сети Интернет по вопросам реформирования жилищно-коммунального комплекса.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2.1.1. Органы создают условия для получения информации по вопросам реформирования жилищно-коммунального комплекса на официальных отраслевых сайтах www.jkh-jamal.ru, www.rek-yamal.ru, www.jkh-yamal.ru/gosudarstvennaya-zhilishnaya-inspekciya-yanao в информационно-телекоммуникационной сети Интернет (далее - сайты) в соответствии с базовым </w:t>
      </w:r>
      <w:hyperlink w:anchor="P140" w:history="1">
        <w:r>
          <w:rPr>
            <w:color w:val="0000FF"/>
          </w:rPr>
          <w:t>перечнем</w:t>
        </w:r>
      </w:hyperlink>
      <w:r>
        <w:t xml:space="preserve"> согласно приложению к настоящему Порядку.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2.1.2. Органы при размещении информации по вопросам реформирования жилищно-коммунального комплекса на сайтах не вправе размещать информацию, отнесенную законодательством Российской Федерации к сведениям, составляющим государственную или иную охраняемую законом тайну.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2.1.3. Органами регулярно обеспечивается информирование населения о принимаемых органами государственной власти или органами местного самоуправления муниципальных образований в автономном округе мерах в сфере жилищно-коммунального хозяйства и по вопросам развития общественного контроля в этой сфере, в том числе: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комментарии и разъяснения специалистов и экспертов по запросам граждан;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информирование населения об общественно значимых изменениях в законодательстве в сфере жилищно-коммунального хозяйства;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контактная информация: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а) департамента тарифной политики, энергетики и жилищно-коммунального комплекса автономного округа;</w:t>
      </w:r>
    </w:p>
    <w:p w:rsidR="00A80EC3" w:rsidRDefault="00A80EC3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27.02.2015 N 177-П)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б) органов государственного жилищного надзора и муниципального жилищного контроля;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в) утратил силу.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ЯНАО от 27.02.2015 N 177-П;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г) общественных приемных органов местного самоуправления муниципальных образований в автономном округе и территориальных органов федеральных органов исполнительной власти.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Размещение информации на сайтах осуществляется на постоянной основе с обновлением информации не реже 1 раза в квартал.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2.2. Департаментом тарифной политики, энергетики и жилищно-коммунального комплекса автономного округа не реже 1 раза в месяц представляется информация о принимаемых исполнительными органами государственной власти и органами местного самоуправления в автономном округе мерах в сфере жилищно-коммунального хозяйства и по вопросам развития </w:t>
      </w:r>
      <w:r>
        <w:lastRenderedPageBreak/>
        <w:t>общественного контроля в этой сфере путем рассылки развернутых информационных пресс-релизов средствам массовой информации, некоммерческим организациям.</w:t>
      </w:r>
    </w:p>
    <w:p w:rsidR="00A80EC3" w:rsidRDefault="00A80EC3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27.02.2015 N 177-П)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2.3. Организация публикаций, радио- и телепередач, посвященных вопросам реформирования жилищно-коммунального комплекса в автономном округе.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2.3.1. Организация радио- и телепередач, посвященных вопросам реформирования жилищно-коммунального комплекса в автономном округе, осуществляется органами в пределах своей компетенции.</w:t>
      </w:r>
    </w:p>
    <w:p w:rsidR="00A80EC3" w:rsidRDefault="00A80EC3">
      <w:pPr>
        <w:pStyle w:val="ConsPlusNormal"/>
        <w:spacing w:before="220"/>
        <w:ind w:firstLine="540"/>
        <w:jc w:val="both"/>
      </w:pPr>
      <w:bookmarkStart w:id="1" w:name="P77"/>
      <w:bookmarkEnd w:id="1"/>
      <w:r>
        <w:t>Органы обеспечивают участие специалистов в радио- или телепередачах (дискуссии, "круглые столы", сюжеты, репортажи и т.д.) на каналах окружной государственной телерадиокомпании "Ямал-Регион" (далее - ОГТРК "Ямал-Регион"), филиала ФГУП ВГТРК "Ямал" (далее - ГТРК "Ямал") по темам "Контроль качества предоставляемых жилищно-коммунальных услуг", "Стоимость коммунальных услуг для населения", "Права и обязанности потребителей и исполнителей жилищно-коммунальных услуг", "Новшества жилищного законодательства" (далее - темы) по: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письменному (устному) предложению ОГТРК "Ямал-Регион" или ГТРК "Ямал";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письменному предложению органов, направленному в адрес ОГТРК "Ямал-Регион" или ГТРК "Ямал", не чаще 1 раза в квартал.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2.3.2. Органы в течение 10 рабочих дней со дня регистрации предложения или поступившего согласия от ОГТРК "Ямал-Регион" или ГТРК "Ямал" на предложение о проведении радио- или телепередачи обеспечивают подготовку интервью (доклада) с вопросами и ответами на темы, указанные в </w:t>
      </w:r>
      <w:hyperlink w:anchor="P77" w:history="1">
        <w:r>
          <w:rPr>
            <w:color w:val="0000FF"/>
          </w:rPr>
          <w:t>абзаце втором подпункта 2.3.1 пункта 2.3</w:t>
        </w:r>
      </w:hyperlink>
      <w:r>
        <w:t xml:space="preserve"> настоящего Порядка, согласование даты и времени участия специалистов в радио- или телепередаче на каналах ОГТРК "Ямал-Регион" или ГТРК "Ямал".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2.4. Информирование о законах и иных нормативных правовых актах автономного округа, справочных материалах, касающихся вопросов реформирования жилищно-коммунального комплекса.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2.4.1. В целях информирования о законах и иных нормативных правовых актах автономного округа, справочных материалах, касающихся вопросов реформирования жилищно-коммунального комплекса, органы размещают на сайтах в течение 10 рабочих дней с даты их опубликования.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jc w:val="center"/>
        <w:outlineLvl w:val="1"/>
      </w:pPr>
      <w:r>
        <w:t>III. Консультационная поддержка граждан</w:t>
      </w:r>
    </w:p>
    <w:p w:rsidR="00A80EC3" w:rsidRDefault="00A80EC3">
      <w:pPr>
        <w:pStyle w:val="ConsPlusNormal"/>
        <w:jc w:val="center"/>
      </w:pPr>
      <w:r>
        <w:t>и некоммерческих организаций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  <w:r>
        <w:t>3.1. Предоставление консультаций по телефону горячих линий.</w:t>
      </w:r>
    </w:p>
    <w:p w:rsidR="00A80EC3" w:rsidRDefault="00A80EC3">
      <w:pPr>
        <w:pStyle w:val="ConsPlusNormal"/>
        <w:spacing w:before="220"/>
        <w:ind w:firstLine="540"/>
        <w:jc w:val="both"/>
      </w:pPr>
      <w:bookmarkStart w:id="2" w:name="P88"/>
      <w:bookmarkEnd w:id="2"/>
      <w:r>
        <w:t>3.1.1. Консультационная поддержка граждан и представителей некоммерческих организаций предоставляется в устной форме специалистами органов при рассмотрении устных обращений граждан и представителей некоммерческих организаций по телефонам горячей линии 8 (34922) 3-58-86, 8 (34922) 3-95-95, 8-800-300-16-60 или в письменной форме путем подготовки ответов на вопросы, поступившие на сайты (далее - функция).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Дополнительно информация о номерах телефонов горячих линий для осуществления консультационной поддержки, а также график консультационной поддержки по телефонам горячей линии размещаются на сайтах.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3.1.2. График консультационной поддержки (далее - приемные часы):</w:t>
      </w:r>
    </w:p>
    <w:p w:rsidR="00A80EC3" w:rsidRDefault="00A80EC3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0"/>
        <w:gridCol w:w="3960"/>
      </w:tblGrid>
      <w:tr w:rsidR="00A80EC3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A80EC3" w:rsidRDefault="00A80EC3">
            <w:pPr>
              <w:pStyle w:val="ConsPlusNormal"/>
              <w:jc w:val="center"/>
            </w:pPr>
            <w:r>
              <w:lastRenderedPageBreak/>
              <w:t>понедельник - пятница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A80EC3" w:rsidRDefault="00A80EC3">
            <w:pPr>
              <w:pStyle w:val="ConsPlusNormal"/>
              <w:jc w:val="center"/>
            </w:pPr>
            <w:r>
              <w:t>08.30 - 18.00;</w:t>
            </w:r>
          </w:p>
        </w:tc>
      </w:tr>
      <w:tr w:rsidR="00A80EC3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A80EC3" w:rsidRDefault="00A80EC3">
            <w:pPr>
              <w:pStyle w:val="ConsPlusNormal"/>
              <w:jc w:val="center"/>
            </w:pPr>
            <w:r>
              <w:t>перерыв на обед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A80EC3" w:rsidRDefault="00A80EC3">
            <w:pPr>
              <w:pStyle w:val="ConsPlusNormal"/>
              <w:jc w:val="center"/>
            </w:pPr>
            <w:r>
              <w:t>12.30 - 14.00;</w:t>
            </w:r>
          </w:p>
        </w:tc>
      </w:tr>
      <w:tr w:rsidR="00A80EC3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A80EC3" w:rsidRDefault="00A80EC3">
            <w:pPr>
              <w:pStyle w:val="ConsPlusNormal"/>
              <w:jc w:val="center"/>
            </w:pPr>
            <w:r>
              <w:t>суббота, воскресенье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A80EC3" w:rsidRDefault="00A80EC3">
            <w:pPr>
              <w:pStyle w:val="ConsPlusNormal"/>
              <w:jc w:val="center"/>
            </w:pPr>
            <w:r>
              <w:t>выходные дни.</w:t>
            </w:r>
          </w:p>
        </w:tc>
      </w:tr>
    </w:tbl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  <w:r>
        <w:t>3.1.3. Консультационная поддержка осуществляется специалистами органов по вопросам: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о нормах (положениях) действующего федерального жилищного законодательства, регулирующих вопросы реформирования жилищно-коммунального комплекса;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о нормах (положениях) действующего федерального жилищного законодательства, регулирующих вопросы контроля качества предоставляемых жилищно-коммунальных услуг, стоимость коммунальных услуг для населения, прав и обязанностей потребителей и исполнителей жилищно-коммунальных услуг.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3.1.4. Специалисты органов, исполняющие функцию по информационной и консультационной поддержке, назначаются приказом директора (руководителя).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jc w:val="center"/>
        <w:outlineLvl w:val="1"/>
      </w:pPr>
      <w:r>
        <w:t>IV. Осуществление иных мероприятий, направленных</w:t>
      </w:r>
    </w:p>
    <w:p w:rsidR="00A80EC3" w:rsidRDefault="00A80EC3">
      <w:pPr>
        <w:pStyle w:val="ConsPlusNormal"/>
        <w:jc w:val="center"/>
      </w:pPr>
      <w:r>
        <w:t>на информационное обеспечение населения</w:t>
      </w:r>
    </w:p>
    <w:p w:rsidR="00A80EC3" w:rsidRDefault="00A80EC3">
      <w:pPr>
        <w:pStyle w:val="ConsPlusNormal"/>
        <w:jc w:val="center"/>
      </w:pPr>
      <w:r>
        <w:t>и некоммерческих организаций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  <w:r>
        <w:t>4.1. К иным мероприятиям, направленным на информационное обеспечение населения и некоммерческих организаций, относится организация или проведение органами обучающих и консультационных семинаров, "круглых столов", встреч, конференций, форумов (далее - мероприятия).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4.2. Организация и проведение мероприятий осуществляется органами на постоянной основе, но не реже: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1 раза в квартал при проведении встреч с представителями некоммерческих организаций и населением;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2 раз в год при проведении "круглых столов", конференций, форумов;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ЯНАО от 30.08.2013 N 688-П.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4.3. Финансирование мероприятий по организации и проведению мероприятий осуществляется в пределах бюджетных ассигнований, предусмотренных законом автономного округа об окружном бюджете, и (или) нормативным правовым актом Правительства автономного округа, предусматривающим мероприятия по организации и проведению мероприятий.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4.4. Мероприятия проводятся на основании письменных обращений о необходимости их проведения (далее - обращение), направленных некоммерческими организациями до 01 августа текущего года, и приказов органов о проведении мероприятий, утвержденных директором (руководителем) органа (далее - приказ).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4.5. Заявки подлежат обязательной регистрации органом в день их поступления.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В заявке указывается: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- полное наименование некоммерческой организации, Ф.И.О. руководителя, почтовый адрес (при наличии указывается адрес электронной почты) и контактный телефон (факс);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- вопросы, по которым некоммерческие организации хотят получить разъяснения и </w:t>
      </w:r>
      <w:r>
        <w:lastRenderedPageBreak/>
        <w:t>консультации на мероприятии.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Заявка подписывается руководителем некоммерческой организации.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4.6. Приказом назначается специалист органа, ответственный за организацию и проведение мероприятия, а также направление уведомлений о проведении мероприятия в адрес некоммерческих организаций.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4.7. Вопросы, подлежащие обсуждению на мероприятии, а также тематика выступлений, график их проведения с указанием места и ответственных за организацию проведения мероприятия, продолжительность проведения мероприятия и информация утверждаются приказом и размещаются на сайтах в течение 5 дней с момента утверждения приказа.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4.8. Органы за 30 дней до проведения мероприятия осуществляют направление в адрес некоммерческих организаций уведомления с указанием даты, времени, места, адреса проведения мероприятия, а также фамилии, имени, отчества специалиста органа, ответственного за организацию и проведение мероприятия, и его номер телефона/факса.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>Уведомления направляются с использованием любых доступных средств связи (телеграммой, телефонограммой, факсимильной связью и т.п.), позволяющих специалисту органа, ответственному за организацию и проведение мероприятия, контролировать получение уведомлений.</w:t>
      </w:r>
    </w:p>
    <w:p w:rsidR="00A80EC3" w:rsidRDefault="00A80EC3">
      <w:pPr>
        <w:pStyle w:val="ConsPlusNormal"/>
        <w:spacing w:before="220"/>
        <w:ind w:firstLine="540"/>
        <w:jc w:val="both"/>
      </w:pPr>
      <w:r>
        <w:t xml:space="preserve">4.9. Некоммерческие организации уведомляют орган о своем участии в мероприятии не позднее 5 дней до даты начала его проведения по адресу, указанному в уведомлении, или по телефонам "горячей линии", указанным в </w:t>
      </w:r>
      <w:hyperlink w:anchor="P88" w:history="1">
        <w:r>
          <w:rPr>
            <w:color w:val="0000FF"/>
          </w:rPr>
          <w:t>подпункте 3.1.1 пункта 3.1</w:t>
        </w:r>
      </w:hyperlink>
      <w:r>
        <w:t xml:space="preserve"> настоящего Порядка.</w:t>
      </w: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ind w:firstLine="540"/>
        <w:jc w:val="both"/>
      </w:pPr>
    </w:p>
    <w:p w:rsidR="00A80EC3" w:rsidRDefault="00A80EC3">
      <w:pPr>
        <w:pStyle w:val="ConsPlusNormal"/>
        <w:jc w:val="right"/>
        <w:outlineLvl w:val="1"/>
      </w:pPr>
      <w:r>
        <w:t>Приложение</w:t>
      </w:r>
    </w:p>
    <w:p w:rsidR="00A80EC3" w:rsidRDefault="00A80EC3">
      <w:pPr>
        <w:pStyle w:val="ConsPlusNormal"/>
        <w:jc w:val="right"/>
      </w:pPr>
      <w:r>
        <w:t>к Порядку предоставления информационной</w:t>
      </w:r>
    </w:p>
    <w:p w:rsidR="00A80EC3" w:rsidRDefault="00A80EC3">
      <w:pPr>
        <w:pStyle w:val="ConsPlusNormal"/>
        <w:jc w:val="right"/>
      </w:pPr>
      <w:r>
        <w:t>и консультационной поддержки,</w:t>
      </w:r>
    </w:p>
    <w:p w:rsidR="00A80EC3" w:rsidRDefault="00A80EC3">
      <w:pPr>
        <w:pStyle w:val="ConsPlusNormal"/>
        <w:jc w:val="right"/>
      </w:pPr>
      <w:r>
        <w:t>осуществления иных мероприятий,</w:t>
      </w:r>
    </w:p>
    <w:p w:rsidR="00A80EC3" w:rsidRDefault="00A80EC3">
      <w:pPr>
        <w:pStyle w:val="ConsPlusNormal"/>
        <w:jc w:val="right"/>
      </w:pPr>
      <w:r>
        <w:t>направленных на информационное</w:t>
      </w:r>
    </w:p>
    <w:p w:rsidR="00A80EC3" w:rsidRDefault="00A80EC3">
      <w:pPr>
        <w:pStyle w:val="ConsPlusNormal"/>
        <w:jc w:val="right"/>
      </w:pPr>
      <w:r>
        <w:t>обеспечение граждан и некоммерческих</w:t>
      </w:r>
    </w:p>
    <w:p w:rsidR="00A80EC3" w:rsidRDefault="00A80EC3">
      <w:pPr>
        <w:pStyle w:val="ConsPlusNormal"/>
        <w:jc w:val="right"/>
      </w:pPr>
      <w:r>
        <w:t>организаций в Ямало-Ненецком</w:t>
      </w:r>
    </w:p>
    <w:p w:rsidR="00A80EC3" w:rsidRDefault="00A80EC3">
      <w:pPr>
        <w:pStyle w:val="ConsPlusNormal"/>
        <w:jc w:val="right"/>
      </w:pPr>
      <w:r>
        <w:t>автономном округе по вопросам</w:t>
      </w:r>
    </w:p>
    <w:p w:rsidR="00A80EC3" w:rsidRDefault="00A80EC3">
      <w:pPr>
        <w:pStyle w:val="ConsPlusNormal"/>
        <w:jc w:val="right"/>
      </w:pPr>
      <w:r>
        <w:t>реформирования жилищно-коммунального комплекса</w:t>
      </w:r>
    </w:p>
    <w:p w:rsidR="00A80EC3" w:rsidRDefault="00A80EC3">
      <w:pPr>
        <w:pStyle w:val="ConsPlusNormal"/>
        <w:ind w:left="540"/>
        <w:jc w:val="both"/>
      </w:pPr>
    </w:p>
    <w:p w:rsidR="00A80EC3" w:rsidRDefault="00A80EC3">
      <w:pPr>
        <w:pStyle w:val="ConsPlusNormal"/>
        <w:jc w:val="center"/>
      </w:pPr>
      <w:bookmarkStart w:id="3" w:name="P140"/>
      <w:bookmarkEnd w:id="3"/>
      <w:r>
        <w:t>БАЗОВЫЙ ПЕРЕЧЕНЬ</w:t>
      </w:r>
    </w:p>
    <w:p w:rsidR="00A80EC3" w:rsidRDefault="00A80EC3">
      <w:pPr>
        <w:pStyle w:val="ConsPlusNormal"/>
        <w:jc w:val="center"/>
      </w:pPr>
      <w:r>
        <w:t>ИНФОРМАЦИИ О РЕФОРМИРОВАНИИ ЖИЛИЩНО-КОММУНАЛЬНОГО КОМПЛЕКСА</w:t>
      </w:r>
    </w:p>
    <w:p w:rsidR="00A80EC3" w:rsidRDefault="00A80EC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80EC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ЯНАО</w:t>
            </w:r>
          </w:p>
          <w:p w:rsidR="00A80EC3" w:rsidRDefault="00A80EC3">
            <w:pPr>
              <w:pStyle w:val="ConsPlusNormal"/>
              <w:jc w:val="center"/>
            </w:pPr>
            <w:r>
              <w:rPr>
                <w:color w:val="392C69"/>
              </w:rPr>
              <w:t>от 27.02.2015 N 177-П)</w:t>
            </w:r>
          </w:p>
        </w:tc>
      </w:tr>
    </w:tbl>
    <w:p w:rsidR="00A80EC3" w:rsidRDefault="00A80EC3">
      <w:pPr>
        <w:pStyle w:val="ConsPlusNormal"/>
        <w:jc w:val="center"/>
      </w:pPr>
    </w:p>
    <w:p w:rsidR="00A80EC3" w:rsidRDefault="00A80EC3">
      <w:pPr>
        <w:sectPr w:rsidR="00A80EC3" w:rsidSect="008434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474"/>
        <w:gridCol w:w="2381"/>
        <w:gridCol w:w="1247"/>
        <w:gridCol w:w="4025"/>
      </w:tblGrid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  <w:jc w:val="center"/>
            </w:pPr>
            <w:r>
              <w:t>Наименование раздела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  <w:jc w:val="center"/>
            </w:pPr>
            <w:r>
              <w:t>Содержание информации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  <w:jc w:val="center"/>
            </w:pPr>
            <w:r>
              <w:t>Срок размещения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  <w:jc w:val="center"/>
            </w:pPr>
            <w:r>
              <w:t>Ответственные</w:t>
            </w:r>
          </w:p>
          <w:p w:rsidR="00A80EC3" w:rsidRDefault="00A80EC3">
            <w:pPr>
              <w:pStyle w:val="ConsPlusNormal"/>
              <w:jc w:val="center"/>
            </w:pPr>
            <w:r>
              <w:t>за размещение информации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  <w:jc w:val="center"/>
            </w:pPr>
            <w:r>
              <w:t>5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>Федеральное законодательство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t>информация о действующем федеральном жилищном законодательстве (нормативных правовых актах) и изменениях, касающихся реформирования жилищно-коммунального комплекса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t>постоянно в течение года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t>специалист департамента тарифной политики, энергетики и жилищно-коммунального комплекса автономного округа, назначенный в установленном законодательством Российской Федерации порядке</w:t>
            </w:r>
          </w:p>
          <w:p w:rsidR="00A80EC3" w:rsidRDefault="00A80EC3">
            <w:pPr>
              <w:pStyle w:val="ConsPlusNormal"/>
            </w:pPr>
          </w:p>
          <w:p w:rsidR="00A80EC3" w:rsidRDefault="00A80EC3">
            <w:pPr>
              <w:pStyle w:val="ConsPlusNormal"/>
            </w:pPr>
            <w:r>
              <w:t>специалист департамента государственного жилищного надзора автономного округа, назначенный в установленном законодательством Российской Федерации порядке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>Региональное законодательство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t>информация о действующих законах и иных нормативных правовых актах автономного округа и изменениях, касающихся реформирования жилищно-коммунального комплекса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t>постоянно в течение года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t>специалист департамента тарифной политики, энергетики и жилищно-коммунального комплекса автономного округа, назначенный в установленном законодательством Российской Федерации порядке</w:t>
            </w:r>
          </w:p>
          <w:p w:rsidR="00A80EC3" w:rsidRDefault="00A80EC3">
            <w:pPr>
              <w:pStyle w:val="ConsPlusNormal"/>
            </w:pPr>
          </w:p>
          <w:p w:rsidR="00A80EC3" w:rsidRDefault="00A80EC3">
            <w:pPr>
              <w:pStyle w:val="ConsPlusNormal"/>
            </w:pPr>
            <w:r>
              <w:t>специалист департамента государственного жилищного надзора автономного округа, назначенный в установленном законодательством Российской Федерации порядке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 xml:space="preserve">Контроль </w:t>
            </w:r>
            <w:r>
              <w:lastRenderedPageBreak/>
              <w:t>качества предоставляемых жилищно-коммунальных услуг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lastRenderedPageBreak/>
              <w:t xml:space="preserve">информация о </w:t>
            </w:r>
            <w:r>
              <w:lastRenderedPageBreak/>
              <w:t>принимаемых исполнительными органами государственной власти автономного округа мерах по контролю за качеством предоставления жилищно-коммунальных услуг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lastRenderedPageBreak/>
              <w:t xml:space="preserve">постоянно </w:t>
            </w:r>
            <w:r>
              <w:lastRenderedPageBreak/>
              <w:t>в течение года, но не реже 1 раза в квартал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lastRenderedPageBreak/>
              <w:t xml:space="preserve">специалист департамента </w:t>
            </w:r>
            <w:r>
              <w:lastRenderedPageBreak/>
              <w:t>государственного жилищного надзора автономного округа, назначенный в установленном законодательством Российской Федерации порядке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>Стоимость коммунальных услуг для населения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t>информация о ценах и тарифах на коммунальные услуги, установленных для населения автономного округа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t>не реже 1 раза в полгода и в случае изменения тарифов - в течение года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t>специалист департамента тарифной политики, энергетики и жилищно-коммунального комплекса автономного округа, назначенный в установленном законодательством Российской Федерации порядке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>Права и обязанности потребителей и исполнителей жилищно-коммунальных услуг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t>информация о правах и обязанностях потребителей и исполнителей жилищно-коммунальных услуг, информация по наиболее постоянным вопросам, связанным с начислением и оплатой коммунальных услуг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t>не реже 1 раза в квартал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t>специалист департамента тарифной политики, энергетики и жилищно-коммунального комплекса автономного округа, назначенный в установленном законодательством Российской Федерации порядке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>Пресса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t xml:space="preserve">освещение в средствах массовой информации </w:t>
            </w:r>
            <w:r>
              <w:lastRenderedPageBreak/>
              <w:t>деятельности департаментов в рамках компетенции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lastRenderedPageBreak/>
              <w:t xml:space="preserve">постоянно в течение </w:t>
            </w:r>
            <w:r>
              <w:lastRenderedPageBreak/>
              <w:t>года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lastRenderedPageBreak/>
              <w:t>специалист департамента тарифной политики, энергетики и жилищно-</w:t>
            </w:r>
            <w:r>
              <w:lastRenderedPageBreak/>
              <w:t>коммунального комплекса автономного округа, назначенный в установленном законодательством Российской Федерации порядке</w:t>
            </w:r>
          </w:p>
          <w:p w:rsidR="00A80EC3" w:rsidRDefault="00A80EC3">
            <w:pPr>
              <w:pStyle w:val="ConsPlusNormal"/>
            </w:pPr>
          </w:p>
          <w:p w:rsidR="00A80EC3" w:rsidRDefault="00A80EC3">
            <w:pPr>
              <w:pStyle w:val="ConsPlusNormal"/>
            </w:pPr>
            <w:r>
              <w:t>специалист департамента государственного жилищного надзора автономного округа, назначенный в установленном законодательством Российской Федерации порядке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>Семинары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t>планы семинаров, "круглых столов", встреч, конференций, форумов, доклады участников семинаров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t>в течение 5 рабочих дней с момента утверждения плана о проведении семинара, "круглого стола", встречи, конференции, форума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t>специалист департамента тарифной политики, энергетики и жилищно-коммунального комплекса автономного округа, назначенный в установленном законодательством Российской Федерации порядке</w:t>
            </w:r>
          </w:p>
          <w:p w:rsidR="00A80EC3" w:rsidRDefault="00A80EC3">
            <w:pPr>
              <w:pStyle w:val="ConsPlusNormal"/>
            </w:pPr>
          </w:p>
          <w:p w:rsidR="00A80EC3" w:rsidRDefault="00A80EC3">
            <w:pPr>
              <w:pStyle w:val="ConsPlusNormal"/>
            </w:pPr>
            <w:r>
              <w:t>специалист департамента государственного жилищного надзора автономного округа, назначенный в установленном законодательством Российской Федерации порядке</w:t>
            </w:r>
          </w:p>
        </w:tc>
      </w:tr>
      <w:tr w:rsidR="00A80EC3">
        <w:tc>
          <w:tcPr>
            <w:tcW w:w="454" w:type="dxa"/>
          </w:tcPr>
          <w:p w:rsidR="00A80EC3" w:rsidRDefault="00A80EC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474" w:type="dxa"/>
          </w:tcPr>
          <w:p w:rsidR="00A80EC3" w:rsidRDefault="00A80EC3">
            <w:pPr>
              <w:pStyle w:val="ConsPlusNormal"/>
            </w:pPr>
            <w:r>
              <w:t>Телефон "горячей линии"</w:t>
            </w:r>
          </w:p>
        </w:tc>
        <w:tc>
          <w:tcPr>
            <w:tcW w:w="2381" w:type="dxa"/>
          </w:tcPr>
          <w:p w:rsidR="00A80EC3" w:rsidRDefault="00A80EC3">
            <w:pPr>
              <w:pStyle w:val="ConsPlusNormal"/>
            </w:pPr>
            <w:r>
              <w:t>номер телефона/факса специалиста, обеспечивающего консультационную поддержку</w:t>
            </w:r>
          </w:p>
        </w:tc>
        <w:tc>
          <w:tcPr>
            <w:tcW w:w="1247" w:type="dxa"/>
          </w:tcPr>
          <w:p w:rsidR="00A80EC3" w:rsidRDefault="00A80EC3">
            <w:pPr>
              <w:pStyle w:val="ConsPlusNormal"/>
            </w:pPr>
            <w:r>
              <w:t>постоянно в течение года</w:t>
            </w:r>
          </w:p>
        </w:tc>
        <w:tc>
          <w:tcPr>
            <w:tcW w:w="4025" w:type="dxa"/>
          </w:tcPr>
          <w:p w:rsidR="00A80EC3" w:rsidRDefault="00A80EC3">
            <w:pPr>
              <w:pStyle w:val="ConsPlusNormal"/>
            </w:pPr>
            <w:r>
              <w:t>специалист департамента тарифной политики, энергетики и жилищно-коммунального комплекса автономного округа, назначенный в установленном законодательством Российской Федерации порядке</w:t>
            </w:r>
          </w:p>
          <w:p w:rsidR="00A80EC3" w:rsidRDefault="00A80EC3">
            <w:pPr>
              <w:pStyle w:val="ConsPlusNormal"/>
            </w:pPr>
          </w:p>
          <w:p w:rsidR="00A80EC3" w:rsidRDefault="00A80EC3">
            <w:pPr>
              <w:pStyle w:val="ConsPlusNormal"/>
            </w:pPr>
            <w:r>
              <w:t xml:space="preserve">специалист департамента </w:t>
            </w:r>
            <w:r>
              <w:lastRenderedPageBreak/>
              <w:t>государственного жилищного надзора автономного округа, назначенный в установленном законодательством Российской Федерации порядке</w:t>
            </w:r>
          </w:p>
        </w:tc>
      </w:tr>
    </w:tbl>
    <w:p w:rsidR="00A80EC3" w:rsidRDefault="00A80EC3">
      <w:pPr>
        <w:pStyle w:val="ConsPlusNormal"/>
      </w:pPr>
    </w:p>
    <w:p w:rsidR="00A80EC3" w:rsidRDefault="00A80EC3">
      <w:pPr>
        <w:pStyle w:val="ConsPlusNormal"/>
      </w:pPr>
    </w:p>
    <w:p w:rsidR="00A80EC3" w:rsidRDefault="00A80E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4" w:name="_GoBack"/>
      <w:bookmarkEnd w:id="4"/>
    </w:p>
    <w:sectPr w:rsidR="00C53D0C" w:rsidSect="005E13F0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C3"/>
    <w:rsid w:val="00A80EC3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0FD0C-C0D5-4F9A-8669-C5A24A93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0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0E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EA2F01AC7F040D4C7DD66867E01F29EDFE7DB0CB99A71E564353B01413457C360E77DA98B6DD645A08A2F4DA9F0D759613B422951F6475BCD90Et3UFL" TargetMode="External"/><Relationship Id="rId13" Type="http://schemas.openxmlformats.org/officeDocument/2006/relationships/hyperlink" Target="consultantplus://offline/ref=00EA2F01AC7F040D4C7DD66867E01F29EDFE7DB0C990AB1D544353B01413457C360E77DA98B6DD645A08A3FDDA9F0D759613B422951F6475BCD90Et3UF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EA2F01AC7F040D4C7DC865718C4824E8F421B8C792A84A0E1C08ED431A4F2B63417694DCB2C2645B16A0FDD0tCU2L" TargetMode="External"/><Relationship Id="rId12" Type="http://schemas.openxmlformats.org/officeDocument/2006/relationships/hyperlink" Target="consultantplus://offline/ref=00EA2F01AC7F040D4C7DD66867E01F29EDFE7DB0CB99A71E564353B01413457C360E77DA98B6DD645A08A3FEDA9F0D759613B422951F6475BCD90Et3UFL" TargetMode="External"/><Relationship Id="rId17" Type="http://schemas.openxmlformats.org/officeDocument/2006/relationships/hyperlink" Target="consultantplus://offline/ref=00EA2F01AC7F040D4C7DD66867E01F29EDFE7DB0C990AB1D544353B01413457C360E77DA98B6DD645A08A3FEDA9F0D759613B422951F6475BCD90Et3UF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EA2F01AC7F040D4C7DD66867E01F29EDFE7DB0CB99A71E564353B01413457C360E77DA98B6DD645A08A1FBDA9F0D759613B422951F6475BCD90Et3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A2F01AC7F040D4C7DD66867E01F29EDFE7DB0C990AB1D544353B01413457C360E77DA98B6DD645A08A2F8DA9F0D759613B422951F6475BCD90Et3UFL" TargetMode="External"/><Relationship Id="rId11" Type="http://schemas.openxmlformats.org/officeDocument/2006/relationships/hyperlink" Target="consultantplus://offline/ref=00EA2F01AC7F040D4C7DD66867E01F29EDFE7DB0CB99A71E564353B01413457C360E77DA98B6DD645A08A3FCDA9F0D759613B422951F6475BCD90Et3UFL" TargetMode="External"/><Relationship Id="rId5" Type="http://schemas.openxmlformats.org/officeDocument/2006/relationships/hyperlink" Target="consultantplus://offline/ref=00EA2F01AC7F040D4C7DD66867E01F29EDFE7DB0CB99A71E564353B01413457C360E77DA98B6DD645A08A2F8DA9F0D759613B422951F6475BCD90Et3UFL" TargetMode="External"/><Relationship Id="rId15" Type="http://schemas.openxmlformats.org/officeDocument/2006/relationships/hyperlink" Target="consultantplus://offline/ref=00EA2F01AC7F040D4C7DD66867E01F29EDFE7DB0C990AB1D544353B01413457C360E77DA98B6DD645A08A3FFDA9F0D759613B422951F6475BCD90Et3UFL" TargetMode="External"/><Relationship Id="rId10" Type="http://schemas.openxmlformats.org/officeDocument/2006/relationships/hyperlink" Target="consultantplus://offline/ref=00EA2F01AC7F040D4C7DD66867E01F29EDFE7DB0C990AB1D544353B01413457C360E77DA98B6DD645A08A2F8DA9F0D759613B422951F6475BCD90Et3UF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0EA2F01AC7F040D4C7DD66867E01F29EDFE7DB0CB99A71E564353B01413457C360E77DA98B6DD645A08A3FDDA9F0D759613B422951F6475BCD90Et3UFL" TargetMode="External"/><Relationship Id="rId14" Type="http://schemas.openxmlformats.org/officeDocument/2006/relationships/hyperlink" Target="consultantplus://offline/ref=00EA2F01AC7F040D4C7DD66867E01F29EDFE7DB0C990AB1D544353B01413457C360E77DA98B6DD645A08A3FCDA9F0D759613B422951F6475BCD90Et3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3256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2019-01-09T11:20:00Z</dcterms:created>
  <dcterms:modified xsi:type="dcterms:W3CDTF">2019-01-09T11:20:00Z</dcterms:modified>
</cp:coreProperties>
</file>